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9"/>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rPr>
          <w:rFonts w:hint="eastAsia" w:hAnsi="宋体" w:cs="宋体"/>
        </w:rPr>
      </w:pPr>
      <w:r>
        <w:rPr>
          <w:rFonts w:hint="eastAsia" w:hAnsi="宋体" w:cs="宋体"/>
        </w:rPr>
      </w:r>
      <w:r/>
    </w:p>
    <w:p>
      <w:pPr>
        <w:pStyle w:val="885"/>
        <w:ind w:left="1446"/>
        <w:rPr>
          <w:rFonts w:hint="eastAsia" w:hAnsi="宋体" w:cs="宋体"/>
        </w:rPr>
      </w:pPr>
      <w:r>
        <w:rPr>
          <w:rFonts w:hint="eastAsia" w:hAnsi="宋体" w:cs="宋体"/>
        </w:rPr>
      </w:r>
      <w:r/>
    </w:p>
    <w:p>
      <w:pPr>
        <w:pStyle w:val="885"/>
        <w:ind w:left="1446"/>
        <w:rPr>
          <w:rFonts w:hint="eastAsia" w:hAnsi="宋体" w:cs="宋体"/>
        </w:rPr>
      </w:pPr>
      <w:r>
        <w:rPr>
          <w:rFonts w:hint="eastAsia" w:hAnsi="宋体" w:cs="宋体"/>
        </w:rPr>
      </w:r>
      <w:r/>
    </w:p>
    <w:p>
      <w:pPr>
        <w:pStyle w:val="1169"/>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1169"/>
        <w:ind w:firstLine="0"/>
        <w:jc w:val="center"/>
        <w:rPr>
          <w:rFonts w:hint="eastAsia" w:ascii="宋体" w:hAnsi="宋体" w:cs="宋体"/>
          <w:bCs/>
          <w:sz w:val="32"/>
        </w:rPr>
      </w:pPr>
      <w:r>
        <w:rPr>
          <w:rFonts w:hint="eastAsia" w:ascii="宋体" w:hAnsi="宋体" w:cs="宋体"/>
          <w:bCs/>
          <w:sz w:val="32"/>
        </w:rPr>
      </w:r>
      <w:r/>
    </w:p>
    <w:p>
      <w:pPr>
        <w:pStyle w:val="1169"/>
        <w:ind w:firstLine="0"/>
        <w:jc w:val="left"/>
        <w:tabs>
          <w:tab w:val="left" w:pos="6642" w:leader="none"/>
        </w:tabs>
        <w:rPr>
          <w:rFonts w:hint="eastAsia" w:ascii="宋体" w:hAnsi="宋体" w:eastAsia="宋体" w:cs="宋体"/>
          <w:bCs/>
          <w:sz w:val="32"/>
          <w:lang w:eastAsia="zh-CN"/>
        </w:rPr>
      </w:pPr>
      <w:r>
        <w:rPr>
          <w:rFonts w:hint="eastAsia" w:ascii="宋体" w:hAnsi="宋体" w:cs="宋体"/>
          <w:bCs/>
          <w:sz w:val="32"/>
          <w:lang w:eastAsia="zh-CN"/>
        </w:rPr>
        <w:tab/>
      </w:r>
      <w:r/>
    </w:p>
    <w:p>
      <w:pPr>
        <w:pStyle w:val="1169"/>
        <w:ind w:firstLine="0"/>
        <w:jc w:val="center"/>
        <w:rPr>
          <w:rFonts w:hint="eastAsia" w:ascii="宋体" w:hAnsi="宋体" w:cs="宋体"/>
          <w:bCs/>
          <w:sz w:val="32"/>
          <w:lang w:eastAsia="zh-CN"/>
        </w:rPr>
      </w:pPr>
      <w:r>
        <w:rPr>
          <w:rFonts w:hint="eastAsia" w:ascii="宋体" w:hAnsi="宋体" w:cs="宋体"/>
          <w:bCs/>
          <w:sz w:val="32"/>
        </w:rPr>
        <w:t xml:space="preserve">项目名称：</w:t>
      </w:r>
      <w:r>
        <w:rPr>
          <w:rFonts w:hint="eastAsia" w:ascii="宋体" w:hAnsi="宋体" w:cs="宋体"/>
          <w:bCs/>
          <w:sz w:val="32"/>
          <w:lang w:eastAsia="zh-CN"/>
        </w:rPr>
        <w:t xml:space="preserve">福利中心CT设备采购（第三次）</w:t>
      </w:r>
      <w:r/>
    </w:p>
    <w:p>
      <w:pPr>
        <w:pStyle w:val="1169"/>
        <w:ind w:firstLine="0"/>
        <w:jc w:val="center"/>
        <w:rPr>
          <w:rFonts w:hint="eastAsia" w:ascii="宋体" w:hAnsi="宋体" w:eastAsia="宋体" w:cs="宋体"/>
          <w:bCs/>
          <w:sz w:val="32"/>
          <w:szCs w:val="32"/>
          <w:lang w:eastAsia="zh-CN"/>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JSZC-321100-STGC-G2026-0010</w:t>
      </w:r>
      <w:r/>
    </w:p>
    <w:p>
      <w:pPr>
        <w:pStyle w:val="1169"/>
        <w:ind w:firstLine="0"/>
        <w:jc w:val="center"/>
        <w:rPr>
          <w:rFonts w:hint="eastAsia" w:ascii="宋体" w:hAnsi="宋体" w:cs="宋体"/>
          <w:bCs/>
          <w:sz w:val="32"/>
          <w:szCs w:val="32"/>
        </w:rPr>
      </w:pPr>
      <w:r>
        <w:rPr>
          <w:rFonts w:hint="eastAsia" w:ascii="宋体" w:hAnsi="宋体" w:cs="宋体"/>
          <w:bCs/>
          <w:sz w:val="32"/>
          <w:szCs w:val="32"/>
        </w:rPr>
      </w:r>
      <w:r/>
    </w:p>
    <w:p>
      <w:pPr>
        <w:pStyle w:val="1169"/>
        <w:ind w:firstLine="0"/>
        <w:spacing w:before="0" w:after="0"/>
        <w:rPr>
          <w:rFonts w:hint="eastAsia" w:ascii="宋体" w:hAnsi="宋体" w:cs="宋体"/>
          <w:bCs/>
        </w:rPr>
      </w:pPr>
      <w:r>
        <w:rPr>
          <w:rFonts w:hint="eastAsia" w:ascii="宋体" w:hAnsi="宋体" w:cs="宋体"/>
          <w:bCs/>
        </w:rPr>
      </w:r>
      <w:r/>
    </w:p>
    <w:p>
      <w:pPr>
        <w:pStyle w:val="1169"/>
        <w:ind w:firstLine="0"/>
        <w:spacing w:before="0" w:after="0"/>
        <w:rPr>
          <w:rFonts w:hint="eastAsia" w:ascii="宋体" w:hAnsi="宋体" w:cs="宋体"/>
          <w:bCs/>
        </w:rPr>
      </w:pPr>
      <w:r>
        <w:rPr>
          <w:rFonts w:hint="eastAsia" w:ascii="宋体" w:hAnsi="宋体" w:cs="宋体"/>
          <w:bCs/>
        </w:rPr>
      </w:r>
      <w:r/>
    </w:p>
    <w:p>
      <w:pPr>
        <w:pStyle w:val="1169"/>
        <w:ind w:firstLine="0"/>
        <w:spacing w:before="0" w:after="0"/>
        <w:rPr>
          <w:rFonts w:hint="eastAsia" w:ascii="宋体" w:hAnsi="宋体" w:cs="宋体"/>
          <w:bCs/>
        </w:rPr>
      </w:pPr>
      <w:r>
        <w:rPr>
          <w:rFonts w:hint="eastAsia" w:ascii="宋体" w:hAnsi="宋体" w:cs="宋体"/>
          <w:bCs/>
        </w:rPr>
      </w:r>
      <w:r/>
    </w:p>
    <w:p>
      <w:pPr>
        <w:pStyle w:val="1169"/>
        <w:ind w:firstLine="0"/>
        <w:spacing w:before="0" w:after="0"/>
        <w:rPr>
          <w:rFonts w:hint="eastAsia" w:ascii="宋体" w:hAnsi="宋体" w:cs="宋体"/>
          <w:bCs/>
        </w:rPr>
      </w:pPr>
      <w:r>
        <w:rPr>
          <w:rFonts w:hint="eastAsia" w:ascii="宋体" w:hAnsi="宋体" w:cs="宋体"/>
          <w:bCs/>
        </w:rPr>
      </w:r>
      <w:r/>
    </w:p>
    <w:p>
      <w:pPr>
        <w:pStyle w:val="1169"/>
        <w:ind w:firstLine="0"/>
        <w:spacing w:before="0" w:after="0"/>
        <w:rPr>
          <w:rFonts w:hint="eastAsia" w:ascii="宋体" w:hAnsi="宋体" w:cs="宋体"/>
          <w:bCs/>
        </w:rPr>
      </w:pPr>
      <w:r>
        <w:rPr>
          <w:rFonts w:hint="eastAsia" w:ascii="宋体" w:hAnsi="宋体" w:cs="宋体"/>
          <w:bCs/>
        </w:rPr>
      </w:r>
      <w:r/>
    </w:p>
    <w:p>
      <w:pPr>
        <w:pStyle w:val="1169"/>
        <w:ind w:firstLine="0"/>
        <w:spacing w:before="0" w:after="0"/>
        <w:rPr>
          <w:rFonts w:hint="eastAsia" w:ascii="宋体" w:hAnsi="宋体" w:cs="宋体"/>
          <w:bCs/>
        </w:rPr>
      </w:pPr>
      <w:r>
        <w:rPr>
          <w:rFonts w:hint="eastAsia" w:ascii="宋体" w:hAnsi="宋体" w:cs="宋体"/>
          <w:bCs/>
        </w:rPr>
      </w:r>
      <w:r/>
    </w:p>
    <w:p>
      <w:pPr>
        <w:pStyle w:val="1169"/>
        <w:ind w:firstLine="0"/>
        <w:jc w:val="center"/>
        <w:rPr>
          <w:rFonts w:hint="eastAsia" w:ascii="宋体" w:hAnsi="宋体" w:cs="宋体"/>
          <w:sz w:val="32"/>
          <w:lang w:eastAsia="zh-CN"/>
        </w:rPr>
      </w:pPr>
      <w:r>
        <w:rPr>
          <w:rFonts w:hint="eastAsia" w:ascii="宋体" w:hAnsi="宋体" w:cs="宋体"/>
          <w:bCs/>
          <w:sz w:val="32"/>
        </w:rPr>
        <w:t xml:space="preserve">采购人：</w:t>
      </w:r>
      <w:r>
        <w:rPr>
          <w:rFonts w:hint="eastAsia" w:ascii="宋体" w:hAnsi="宋体" w:cs="宋体"/>
          <w:sz w:val="32"/>
          <w:lang w:eastAsia="zh-CN"/>
        </w:rPr>
        <w:t xml:space="preserve">镇江市社会福利服务中心</w:t>
      </w:r>
      <w:r/>
    </w:p>
    <w:p>
      <w:pPr>
        <w:pStyle w:val="1169"/>
        <w:ind w:firstLine="0"/>
        <w:jc w:val="center"/>
        <w:rPr>
          <w:rFonts w:hint="eastAsia" w:ascii="宋体" w:hAnsi="宋体" w:eastAsia="宋体" w:cs="宋体"/>
          <w:bCs/>
          <w:sz w:val="32"/>
          <w:lang w:eastAsia="zh-CN"/>
        </w:rPr>
      </w:pPr>
      <w:r>
        <w:rPr>
          <w:rFonts w:hint="eastAsia" w:ascii="宋体" w:hAnsi="宋体" w:cs="宋体"/>
          <w:bCs/>
          <w:sz w:val="32"/>
        </w:rPr>
        <w:t xml:space="preserve">采购代理机构：</w:t>
      </w:r>
      <w:r>
        <w:rPr>
          <w:rFonts w:hint="eastAsia" w:ascii="宋体" w:hAnsi="宋体" w:cs="宋体"/>
          <w:bCs/>
          <w:sz w:val="32"/>
          <w:lang w:eastAsia="zh-CN"/>
        </w:rPr>
        <w:t xml:space="preserve">江苏顺天工程项目管理咨询有限公司</w:t>
      </w:r>
      <w:r/>
    </w:p>
    <w:p>
      <w:pPr>
        <w:pStyle w:val="1169"/>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lang w:val="en-US" w:eastAsia="zh-CN"/>
        </w:rPr>
        <w:t xml:space="preserve">8</w:t>
      </w:r>
      <w:r>
        <w:rPr>
          <w:rFonts w:hint="eastAsia" w:ascii="宋体" w:hAnsi="宋体" w:cs="宋体"/>
          <w:bCs/>
          <w:sz w:val="32"/>
        </w:rPr>
        <w:t xml:space="preserve">月</w:t>
      </w:r>
      <w:r/>
    </w:p>
    <w:p>
      <w:pPr>
        <w:pStyle w:val="1266"/>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523127445"/>
      <w:r/>
      <w:bookmarkStart w:id="5" w:name="_Toc20823272"/>
      <w:r/>
      <w:bookmarkStart w:id="6" w:name="_Toc479757206"/>
      <w:r/>
      <w:bookmarkStart w:id="7" w:name="_Toc513029200"/>
      <w:r/>
      <w:bookmarkStart w:id="8" w:name="_Toc16938516"/>
      <w:r/>
      <w:r/>
    </w:p>
    <w:p>
      <w:pPr>
        <w:pStyle w:val="1266"/>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98"/>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r>
        <w:fldChar w:fldCharType="begin"/>
      </w:r>
      <w:r>
        <w:instrText xml:space="preserve"> HYPERLINK \l "_Toc174468362" \o "#_Toc174468362" </w:instrText>
      </w:r>
      <w:r>
        <w:fldChar w:fldCharType="separate"/>
      </w:r>
      <w:r>
        <w:rPr>
          <w:rStyle w:val="927"/>
          <w:rFonts w:ascii="宋体" w:hAnsi="宋体" w:cs="宋体"/>
          <w:b w:val="0"/>
          <w:bCs/>
          <w:color w:val="auto"/>
        </w:rPr>
        <w:t xml:space="preserve">第一章</w:t>
      </w:r>
      <w:r>
        <w:rPr>
          <w:rStyle w:val="927"/>
          <w:rFonts w:hint="eastAsia" w:ascii="宋体" w:hAnsi="宋体" w:cs="宋体"/>
          <w:b w:val="0"/>
          <w:bCs/>
          <w:color w:val="auto"/>
        </w:rPr>
        <w:t xml:space="preserve">  </w:t>
      </w:r>
      <w:r>
        <w:rPr>
          <w:rStyle w:val="927"/>
          <w:rFonts w:ascii="宋体" w:hAnsi="宋体" w:cs="宋体"/>
          <w:b w:val="0"/>
          <w:bCs/>
          <w:color w:val="auto"/>
        </w:rPr>
        <w:t xml:space="preserve">招标公告</w:t>
      </w:r>
      <w:r>
        <w:rPr>
          <w:rStyle w:val="927"/>
          <w:rFonts w:ascii="宋体" w:hAnsi="宋体" w:cs="宋体"/>
          <w:b w:val="0"/>
          <w:bCs/>
          <w:color w:val="auto"/>
        </w:rPr>
        <w:fldChar w:fldCharType="end"/>
      </w:r>
      <w:r/>
    </w:p>
    <w:p>
      <w:pPr>
        <w:pStyle w:val="898"/>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"_Toc174468370" \o "#_Toc174468370" </w:instrText>
      </w:r>
      <w:r>
        <w:fldChar w:fldCharType="separate"/>
      </w:r>
      <w:r>
        <w:rPr>
          <w:rStyle w:val="927"/>
          <w:rFonts w:ascii="宋体" w:hAnsi="宋体" w:cs="宋体"/>
          <w:b w:val="0"/>
          <w:bCs/>
          <w:color w:val="auto"/>
        </w:rPr>
        <w:t xml:space="preserve">第二章</w:t>
      </w:r>
      <w:r>
        <w:rPr>
          <w:rStyle w:val="927"/>
          <w:rFonts w:hint="eastAsia" w:ascii="宋体" w:hAnsi="宋体" w:cs="宋体"/>
          <w:b w:val="0"/>
          <w:bCs/>
          <w:color w:val="auto"/>
        </w:rPr>
        <w:t xml:space="preserve">  </w:t>
      </w:r>
      <w:r>
        <w:rPr>
          <w:rStyle w:val="927"/>
          <w:rFonts w:ascii="宋体" w:hAnsi="宋体" w:cs="宋体"/>
          <w:b w:val="0"/>
          <w:bCs/>
          <w:color w:val="auto"/>
        </w:rPr>
        <w:t xml:space="preserve">投标人须知</w:t>
      </w:r>
      <w:r>
        <w:rPr>
          <w:rStyle w:val="927"/>
          <w:rFonts w:ascii="宋体" w:hAnsi="宋体" w:cs="宋体"/>
          <w:b w:val="0"/>
          <w:bCs/>
          <w:color w:val="auto"/>
        </w:rPr>
        <w:fldChar w:fldCharType="end"/>
      </w:r>
      <w:r/>
    </w:p>
    <w:p>
      <w:pPr>
        <w:pStyle w:val="898"/>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"_Toc174468378" \o "#_Toc174468378" </w:instrText>
      </w:r>
      <w:r>
        <w:fldChar w:fldCharType="separate"/>
      </w:r>
      <w:r>
        <w:rPr>
          <w:rStyle w:val="927"/>
          <w:rFonts w:ascii="宋体" w:hAnsi="宋体" w:cs="宋体"/>
          <w:b w:val="0"/>
          <w:bCs/>
          <w:color w:val="auto"/>
        </w:rPr>
        <w:t xml:space="preserve">第三章</w:t>
      </w:r>
      <w:r>
        <w:rPr>
          <w:rStyle w:val="927"/>
          <w:rFonts w:hint="eastAsia" w:ascii="宋体" w:hAnsi="宋体" w:cs="宋体"/>
          <w:b w:val="0"/>
          <w:bCs/>
          <w:color w:val="auto"/>
        </w:rPr>
        <w:t xml:space="preserve">  </w:t>
      </w:r>
      <w:r>
        <w:rPr>
          <w:rStyle w:val="927"/>
          <w:rFonts w:ascii="宋体" w:hAnsi="宋体" w:cs="宋体"/>
          <w:b w:val="0"/>
          <w:bCs/>
          <w:color w:val="auto"/>
        </w:rPr>
        <w:t xml:space="preserve">合同文本</w:t>
      </w:r>
      <w:r>
        <w:rPr>
          <w:rStyle w:val="927"/>
          <w:rFonts w:ascii="宋体" w:hAnsi="宋体" w:cs="宋体"/>
          <w:b w:val="0"/>
          <w:bCs/>
          <w:color w:val="auto"/>
        </w:rPr>
        <w:fldChar w:fldCharType="end"/>
      </w:r>
      <w:r/>
    </w:p>
    <w:p>
      <w:pPr>
        <w:pStyle w:val="898"/>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"_Toc174468379" \o "#_Toc174468379" </w:instrText>
      </w:r>
      <w:r>
        <w:fldChar w:fldCharType="separate"/>
      </w:r>
      <w:r>
        <w:rPr>
          <w:rStyle w:val="927"/>
          <w:rFonts w:ascii="宋体" w:hAnsi="宋体" w:cs="宋体"/>
          <w:b w:val="0"/>
          <w:bCs/>
          <w:color w:val="auto"/>
        </w:rPr>
        <w:t xml:space="preserve">第四章</w:t>
      </w:r>
      <w:r>
        <w:rPr>
          <w:rStyle w:val="927"/>
          <w:rFonts w:hint="eastAsia" w:ascii="宋体" w:hAnsi="宋体" w:cs="宋体"/>
          <w:b w:val="0"/>
          <w:bCs/>
          <w:color w:val="auto"/>
        </w:rPr>
        <w:t xml:space="preserve">  </w:t>
      </w:r>
      <w:r>
        <w:rPr>
          <w:rStyle w:val="927"/>
          <w:rFonts w:ascii="宋体" w:hAnsi="宋体" w:cs="宋体"/>
          <w:b w:val="0"/>
          <w:bCs/>
          <w:color w:val="auto"/>
        </w:rPr>
        <w:t xml:space="preserve">项目需求</w:t>
      </w:r>
      <w:r>
        <w:rPr>
          <w:rStyle w:val="927"/>
          <w:rFonts w:ascii="宋体" w:hAnsi="宋体" w:cs="宋体"/>
          <w:b w:val="0"/>
          <w:bCs/>
          <w:color w:val="auto"/>
        </w:rPr>
        <w:fldChar w:fldCharType="end"/>
      </w:r>
      <w:r/>
    </w:p>
    <w:p>
      <w:pPr>
        <w:pStyle w:val="898"/>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"_Toc174468392" \o "#_Toc174468392" </w:instrText>
      </w:r>
      <w:r>
        <w:fldChar w:fldCharType="separate"/>
      </w:r>
      <w:r>
        <w:rPr>
          <w:rStyle w:val="927"/>
          <w:rFonts w:ascii="宋体" w:hAnsi="宋体" w:cs="宋体"/>
          <w:b w:val="0"/>
          <w:bCs/>
          <w:color w:val="auto"/>
        </w:rPr>
        <w:t xml:space="preserve">第五章</w:t>
      </w:r>
      <w:r>
        <w:rPr>
          <w:rStyle w:val="927"/>
          <w:rFonts w:hint="eastAsia" w:ascii="宋体" w:hAnsi="宋体" w:cs="宋体"/>
          <w:b w:val="0"/>
          <w:bCs/>
          <w:color w:val="auto"/>
        </w:rPr>
        <w:t xml:space="preserve">  </w:t>
      </w:r>
      <w:r>
        <w:rPr>
          <w:rStyle w:val="927"/>
          <w:rFonts w:ascii="宋体" w:hAnsi="宋体" w:cs="宋体"/>
          <w:b w:val="0"/>
          <w:bCs/>
          <w:color w:val="auto"/>
        </w:rPr>
        <w:t xml:space="preserve">评标方法与评标标准</w:t>
      </w:r>
      <w:r>
        <w:rPr>
          <w:rStyle w:val="927"/>
          <w:rFonts w:ascii="宋体" w:hAnsi="宋体" w:cs="宋体"/>
          <w:b w:val="0"/>
          <w:bCs/>
          <w:color w:val="auto"/>
        </w:rPr>
        <w:fldChar w:fldCharType="end"/>
      </w:r>
      <w:r/>
    </w:p>
    <w:p>
      <w:pPr>
        <w:pStyle w:val="898"/>
        <w:spacing w:line="480" w:lineRule="auto"/>
        <w:tabs>
          <w:tab w:val="right" w:pos="8296" w:leader="dot"/>
        </w:tabs>
        <w:rPr>
          <w:rFonts w:hint="eastAsia" w:ascii="宋体" w:hAnsi="宋体" w:cstheme="minorBidi"/>
          <w:b w:val="0"/>
          <w:bCs/>
          <w:position w:val="0"/>
          <w:sz w:val="21"/>
          <w:szCs w:val="22"/>
          <w14:ligatures w14:val="standardContextual"/>
        </w:rPr>
      </w:pPr>
      <w:r>
        <w:fldChar w:fldCharType="begin"/>
      </w:r>
      <w:r>
        <w:instrText xml:space="preserve"> HYPERLINK \l "_Toc174468393" \o "#_Toc174468393" </w:instrText>
      </w:r>
      <w:r>
        <w:fldChar w:fldCharType="separate"/>
      </w:r>
      <w:r>
        <w:rPr>
          <w:rStyle w:val="927"/>
          <w:rFonts w:ascii="宋体" w:hAnsi="宋体" w:cs="宋体"/>
          <w:b w:val="0"/>
          <w:bCs/>
          <w:color w:val="auto"/>
        </w:rPr>
        <w:t xml:space="preserve">第六章</w:t>
      </w:r>
      <w:r>
        <w:rPr>
          <w:rStyle w:val="927"/>
          <w:rFonts w:hint="eastAsia" w:ascii="宋体" w:hAnsi="宋体" w:cs="宋体"/>
          <w:b w:val="0"/>
          <w:bCs/>
          <w:color w:val="auto"/>
        </w:rPr>
        <w:t xml:space="preserve">  </w:t>
      </w:r>
      <w:r>
        <w:rPr>
          <w:rStyle w:val="927"/>
          <w:rFonts w:ascii="宋体" w:hAnsi="宋体" w:cs="宋体"/>
          <w:b w:val="0"/>
          <w:bCs/>
          <w:color w:val="auto"/>
        </w:rPr>
        <w:t xml:space="preserve">投标文件参考格式</w:t>
      </w:r>
      <w:r>
        <w:rPr>
          <w:rStyle w:val="927"/>
          <w:rFonts w:ascii="宋体" w:hAnsi="宋体" w:cs="宋体"/>
          <w:b w:val="0"/>
          <w:bCs/>
          <w:color w:val="auto"/>
        </w:rPr>
        <w:fldChar w:fldCharType="end"/>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pStyle w:val="856"/>
        <w:spacing w:line="360" w:lineRule="auto"/>
        <w:rPr>
          <w:rFonts w:hint="eastAsia" w:ascii="宋体" w:hAnsi="宋体" w:eastAsia="宋体" w:cs="宋体"/>
          <w:b/>
          <w:bCs/>
          <w:sz w:val="44"/>
        </w:rPr>
        <w:sectPr>
          <w:footnotePr/>
          <w:endnotePr/>
          <w:type w:val="nextPage"/>
          <w:pgSz w:w="11907" w:h="16840" w:orient="portrait"/>
          <w:pgMar w:top="1474" w:right="1814" w:bottom="1474" w:left="1814" w:header="851" w:footer="851" w:gutter="0"/>
          <w:cols w:num="1" w:sep="0" w:space="720" w:equalWidth="1"/>
          <w:docGrid w:linePitch="360"/>
        </w:sectPr>
      </w:pPr>
      <w:r/>
      <w:bookmarkStart w:id="9" w:name="_Toc174468362"/>
      <w:r/>
      <w:r/>
    </w:p>
    <w:p>
      <w:pPr>
        <w:pStyle w:val="856"/>
        <w:spacing w:line="360" w:lineRule="auto"/>
        <w:rPr>
          <w:rFonts w:hint="eastAsia" w:ascii="宋体" w:hAnsi="宋体" w:eastAsia="宋体" w:cs="宋体"/>
          <w:b/>
          <w:bCs/>
          <w:sz w:val="44"/>
        </w:rPr>
      </w:pPr>
      <w:r>
        <w:rPr>
          <w:rFonts w:hint="eastAsia" w:ascii="宋体" w:hAnsi="宋体" w:eastAsia="宋体" w:cs="宋体"/>
          <w:b/>
          <w:bCs/>
          <w:sz w:val="44"/>
        </w:rPr>
        <w:t xml:space="preserve">第一章</w:t>
      </w:r>
      <w:bookmarkEnd w:id="3"/>
      <w:r/>
      <w:bookmarkStart w:id="10" w:name="_Toc120614211"/>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2"/>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Cs/>
          <w:position w:val="0"/>
          <w:szCs w:val="24"/>
          <w:lang w:eastAsia="zh-CN"/>
        </w:rPr>
        <w:t xml:space="preserve">福利中心CT设备采购（第三次）</w:t>
      </w:r>
      <w:r>
        <w:rPr>
          <w:rFonts w:hint="eastAsia" w:hAnsi="宋体" w:cs="宋体"/>
          <w:b w:val="0"/>
          <w:position w:val="0"/>
          <w:szCs w:val="24"/>
        </w:rPr>
        <w:t xml:space="preserve">项目</w:t>
      </w:r>
      <w:r>
        <w:rPr>
          <w:rFonts w:hint="eastAsia" w:hAnsi="宋体" w:cs="宋体"/>
          <w:b/>
          <w:bCs/>
          <w:position w:val="0"/>
          <w:szCs w:val="24"/>
          <w:lang w:eastAsia="zh-CN"/>
        </w:rPr>
        <w:t xml:space="preserve">JSZC-321100-STGC-G2026-0010</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苏采云系统内免费下载</w:t>
      </w:r>
      <w:r>
        <w:rPr>
          <w:rFonts w:hint="eastAsia" w:hAnsi="宋体" w:cs="宋体"/>
          <w:b w:val="0"/>
          <w:position w:val="0"/>
          <w:szCs w:val="24"/>
        </w:rPr>
        <w:t xml:space="preserve">获取招标文件，并于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lang w:val="en-US" w:eastAsia="zh-CN"/>
        </w:rPr>
        <w:t xml:space="preserve">9</w:t>
      </w:r>
      <w:r>
        <w:rPr>
          <w:rFonts w:hint="eastAsia" w:hAnsi="宋体" w:cs="宋体"/>
          <w:b w:val="0"/>
          <w:bCs/>
          <w:position w:val="0"/>
          <w:szCs w:val="24"/>
          <w:u w:val="single"/>
        </w:rPr>
        <w:t xml:space="preserve">月</w:t>
      </w:r>
      <w:r>
        <w:rPr>
          <w:rFonts w:hint="eastAsia" w:hAnsi="宋体" w:cs="宋体"/>
          <w:b w:val="0"/>
          <w:bCs/>
          <w:position w:val="0"/>
          <w:szCs w:val="24"/>
          <w:u w:val="single"/>
          <w:lang w:val="en-US" w:eastAsia="zh-CN"/>
        </w:rPr>
        <w:t xml:space="preserve">7</w:t>
      </w:r>
      <w:r>
        <w:rPr>
          <w:rFonts w:hint="eastAsia" w:hAnsi="宋体" w:cs="宋体"/>
          <w:b w:val="0"/>
          <w:bCs/>
          <w:position w:val="0"/>
          <w:szCs w:val="24"/>
          <w:u w:val="single"/>
        </w:rPr>
        <w:t xml:space="preserve">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35393621"/>
      <w:r/>
      <w:bookmarkStart w:id="12" w:name="_Toc174468363"/>
      <w:r/>
      <w:bookmarkStart w:id="13" w:name="_Toc174468320"/>
      <w:r/>
      <w:bookmarkStart w:id="14" w:name="_Toc31329"/>
      <w:r/>
      <w:bookmarkStart w:id="15" w:name="_Toc28359002"/>
      <w:r/>
      <w:bookmarkStart w:id="16" w:name="_Toc35393790"/>
      <w:r/>
      <w:bookmarkStart w:id="17" w:name="_Toc28359079"/>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position w:val="0"/>
          <w:szCs w:val="24"/>
          <w:lang w:eastAsia="zh-CN"/>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项目编号：</w:t>
      </w:r>
      <w:r>
        <w:rPr>
          <w:rFonts w:hint="eastAsia" w:hAnsi="宋体" w:cs="宋体"/>
          <w:b w:val="0"/>
          <w:position w:val="0"/>
          <w:szCs w:val="24"/>
          <w:lang w:eastAsia="zh-CN"/>
        </w:rPr>
        <w:t xml:space="preserve">JSZC-321100-STGC-G2026-0010</w:t>
      </w:r>
      <w:r/>
    </w:p>
    <w:p>
      <w:pPr>
        <w:ind w:firstLine="480"/>
        <w:spacing w:line="360" w:lineRule="auto"/>
        <w:rPr>
          <w:rFonts w:hint="eastAsia" w:hAnsi="宋体" w:cs="宋体"/>
          <w:b w:val="0"/>
          <w:position w:val="0"/>
          <w:szCs w:val="24"/>
          <w:lang w:eastAsia="zh-CN"/>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项目名称：</w:t>
      </w:r>
      <w:bookmarkEnd w:id="18"/>
      <w:r>
        <w:rPr>
          <w:rFonts w:hint="eastAsia" w:hAnsi="宋体" w:cs="宋体"/>
          <w:b w:val="0"/>
          <w:position w:val="0"/>
          <w:szCs w:val="24"/>
          <w:lang w:eastAsia="zh-CN"/>
        </w:rPr>
        <w:t xml:space="preserve">福利中心CT设备采购（第三次）</w:t>
      </w:r>
      <w:r/>
    </w:p>
    <w:p>
      <w:pPr>
        <w:ind w:firstLine="480"/>
        <w:spacing w:line="360" w:lineRule="auto"/>
        <w:rPr>
          <w:rFonts w:hint="eastAsia" w:hAnsi="宋体" w:cs="Arial"/>
          <w:b w:val="0"/>
          <w:position w:val="0"/>
          <w:szCs w:val="21"/>
        </w:rPr>
      </w:pPr>
      <w:r>
        <w:rPr>
          <w:rFonts w:hint="eastAsia" w:hAnsi="宋体" w:cs="Arial"/>
          <w:b w:val="0"/>
          <w:position w:val="0"/>
          <w:szCs w:val="21"/>
        </w:rPr>
        <w:t xml:space="preserve">3.项目预算金额：人民币1</w:t>
      </w:r>
      <w:r>
        <w:rPr>
          <w:rFonts w:hint="eastAsia" w:hAnsi="宋体" w:cs="Arial"/>
          <w:b w:val="0"/>
          <w:position w:val="0"/>
          <w:szCs w:val="21"/>
          <w:lang w:val="en-US" w:eastAsia="zh-CN"/>
        </w:rPr>
        <w:t xml:space="preserve">8</w:t>
      </w:r>
      <w:r>
        <w:rPr>
          <w:rFonts w:hint="eastAsia" w:hAnsi="宋体" w:cs="Arial"/>
          <w:b w:val="0"/>
          <w:position w:val="0"/>
          <w:szCs w:val="21"/>
        </w:rPr>
        <w:t xml:space="preserve">0.00万元（该项目资金由镇江市慈善总会资助）</w:t>
      </w:r>
      <w:r/>
    </w:p>
    <w:p>
      <w:pPr>
        <w:pStyle w:val="918"/>
        <w:ind w:firstLine="480"/>
        <w:rPr>
          <w:rFonts w:hint="eastAsia" w:cs="Arial"/>
          <w:bCs/>
          <w:position w:val="0"/>
          <w:szCs w:val="21"/>
        </w:rPr>
      </w:pPr>
      <w:r>
        <w:rPr>
          <w:rFonts w:hint="eastAsia" w:cs="Arial"/>
          <w:b w:val="0"/>
          <w:position w:val="0"/>
          <w:szCs w:val="21"/>
        </w:rPr>
        <w:t xml:space="preserve">4.最高限价：</w:t>
      </w:r>
      <w:r>
        <w:rPr>
          <w:rFonts w:hint="eastAsia" w:hAnsi="宋体" w:cs="Arial"/>
          <w:b w:val="0"/>
          <w:position w:val="0"/>
          <w:szCs w:val="21"/>
        </w:rPr>
        <w:t xml:space="preserve">人民币1</w:t>
      </w:r>
      <w:r>
        <w:rPr>
          <w:rFonts w:hint="eastAsia" w:hAnsi="宋体" w:cs="Arial"/>
          <w:b w:val="0"/>
          <w:position w:val="0"/>
          <w:szCs w:val="21"/>
          <w:lang w:val="en-US" w:eastAsia="zh-CN"/>
        </w:rPr>
        <w:t xml:space="preserve">8</w:t>
      </w:r>
      <w:r>
        <w:rPr>
          <w:rFonts w:hint="eastAsia" w:hAnsi="宋体" w:cs="Arial"/>
          <w:b w:val="0"/>
          <w:position w:val="0"/>
          <w:szCs w:val="21"/>
        </w:rPr>
        <w:t xml:space="preserve">0.00万元</w:t>
      </w:r>
      <w:r>
        <w:rPr>
          <w:rFonts w:hint="eastAsia" w:cs="Arial"/>
          <w:bCs/>
          <w:position w:val="0"/>
          <w:szCs w:val="21"/>
        </w:rPr>
        <w:t xml:space="preserve">（该项目资金由镇江市慈善总会资助）</w:t>
      </w:r>
      <w:r>
        <w:rPr>
          <w:rFonts w:hint="eastAsia" w:cs="Arial"/>
          <w:bCs/>
          <w:position w:val="0"/>
          <w:szCs w:val="21"/>
          <w:lang w:eastAsia="zh-CN"/>
        </w:rPr>
        <w:t xml:space="preserve">，</w:t>
      </w:r>
      <w:r>
        <w:rPr>
          <w:rFonts w:hint="eastAsia" w:cs="Arial"/>
          <w:b w:val="0"/>
          <w:position w:val="0"/>
          <w:szCs w:val="21"/>
        </w:rPr>
        <w:t xml:space="preserve">投标人投标报价不得超过前述限价金额，否则将作无效投标处理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w:t>
      </w:r>
      <w:r>
        <w:rPr>
          <w:rFonts w:hint="eastAsia" w:hAnsi="宋体" w:cs="宋体"/>
          <w:b w:val="0"/>
          <w:position w:val="0"/>
          <w:szCs w:val="24"/>
        </w:rPr>
        <w:t xml:space="preserve">.</w:t>
      </w:r>
      <w:r>
        <w:rPr>
          <w:rFonts w:hAnsi="宋体" w:cs="宋体"/>
          <w:b w:val="0"/>
          <w:position w:val="0"/>
          <w:szCs w:val="24"/>
        </w:rPr>
        <w:t xml:space="preserve">采购需求：</w:t>
      </w:r>
      <w:r/>
    </w:p>
    <w:tbl>
      <w:tblPr>
        <w:tblStyle w:val="86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3"/>
        <w:gridCol w:w="2222"/>
        <w:gridCol w:w="988"/>
        <w:gridCol w:w="2293"/>
        <w:gridCol w:w="1733"/>
      </w:tblGrid>
      <w:tr>
        <w:trPr>
          <w:trHeight w:val="868"/>
        </w:trPr>
        <w:tc>
          <w:tcPr>
            <w:tcBorders>
              <w:top w:val="single" w:color="auto" w:sz="8" w:space="0"/>
              <w:left w:val="single" w:color="auto" w:sz="8" w:space="0"/>
              <w:bottom w:val="single" w:color="auto" w:sz="8" w:space="0"/>
              <w:right w:val="single" w:color="auto" w:sz="8" w:space="0"/>
            </w:tcBorders>
            <w:tcW w:w="614"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347"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599"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390"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预算金额/最高限价</w:t>
            </w:r>
            <w:r/>
          </w:p>
          <w:p>
            <w:pPr>
              <w:jc w:val="center"/>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1050" w:type="pct"/>
            <w:vAlign w:val="center"/>
            <w:textDirection w:val="lrTb"/>
            <w:noWrap w:val="false"/>
          </w:tcPr>
          <w:p>
            <w:pPr>
              <w:jc w:val="center"/>
              <w:rPr>
                <w:rFonts w:hint="eastAsia" w:hAnsi="宋体" w:eastAsia="宋体"/>
                <w:bCs/>
                <w:position w:val="0"/>
                <w:szCs w:val="21"/>
                <w:lang w:eastAsia="zh-CN"/>
              </w:rPr>
            </w:pPr>
            <w:r>
              <w:rPr>
                <w:rFonts w:hint="eastAsia" w:hAnsi="宋体"/>
                <w:bCs/>
                <w:position w:val="0"/>
                <w:szCs w:val="21"/>
              </w:rPr>
              <w:t xml:space="preserve">是否</w:t>
            </w:r>
            <w:r>
              <w:rPr>
                <w:rFonts w:hint="eastAsia" w:hAnsi="宋体"/>
                <w:bCs/>
                <w:position w:val="0"/>
                <w:szCs w:val="24"/>
              </w:rPr>
              <w:t xml:space="preserve">专门面向中小企业</w:t>
            </w:r>
            <w:r>
              <w:rPr>
                <w:rFonts w:hint="eastAsia" w:hAnsi="宋体"/>
                <w:bCs/>
                <w:position w:val="0"/>
                <w:szCs w:val="24"/>
                <w:lang w:val="en-US" w:eastAsia="zh-CN"/>
              </w:rPr>
              <w:t xml:space="preserve">采购</w:t>
            </w:r>
            <w:r/>
          </w:p>
        </w:tc>
      </w:tr>
      <w:tr>
        <w:trPr>
          <w:trHeight w:val="781"/>
        </w:trPr>
        <w:tc>
          <w:tcPr>
            <w:tcBorders>
              <w:top w:val="single" w:color="auto" w:sz="8" w:space="0"/>
              <w:left w:val="single" w:color="auto" w:sz="8" w:space="0"/>
              <w:bottom w:val="single" w:color="auto" w:sz="8" w:space="0"/>
              <w:right w:val="single" w:color="auto" w:sz="8" w:space="0"/>
            </w:tcBorders>
            <w:tcW w:w="614"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34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lang w:eastAsia="zh-CN"/>
              </w:rPr>
              <w:t xml:space="preserve">福利中心CT设备采购</w:t>
            </w:r>
            <w:r/>
          </w:p>
        </w:tc>
        <w:tc>
          <w:tcPr>
            <w:tcBorders>
              <w:top w:val="single" w:color="auto" w:sz="8" w:space="0"/>
              <w:left w:val="single" w:color="auto" w:sz="8" w:space="0"/>
              <w:bottom w:val="single" w:color="auto" w:sz="8" w:space="0"/>
              <w:right w:val="single" w:color="auto" w:sz="8" w:space="0"/>
            </w:tcBorders>
            <w:tcW w:w="599"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1390"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lang w:val="en-US" w:eastAsia="zh-CN"/>
              </w:rPr>
              <w:t xml:space="preserve">8</w:t>
            </w:r>
            <w:r>
              <w:rPr>
                <w:rFonts w:hint="eastAsia" w:hAnsi="宋体"/>
                <w:b w:val="0"/>
                <w:position w:val="0"/>
                <w:szCs w:val="21"/>
              </w:rPr>
              <w:t xml:space="preserve">0.00</w:t>
            </w:r>
            <w:r/>
          </w:p>
        </w:tc>
        <w:tc>
          <w:tcPr>
            <w:tcBorders>
              <w:top w:val="single" w:color="auto" w:sz="8" w:space="0"/>
              <w:left w:val="single" w:color="auto" w:sz="8" w:space="0"/>
              <w:bottom w:val="single" w:color="auto" w:sz="8" w:space="0"/>
              <w:right w:val="single" w:color="auto" w:sz="8" w:space="0"/>
            </w:tcBorders>
            <w:tcW w:w="1050" w:type="pct"/>
            <w:vAlign w:val="center"/>
            <w:textDirection w:val="lrTb"/>
            <w:noWrap w:val="false"/>
          </w:tcPr>
          <w:p>
            <w:pPr>
              <w:jc w:val="center"/>
              <w:rPr>
                <w:rFonts w:hint="eastAsia" w:hAnsi="宋体" w:eastAsia="宋体"/>
                <w:b w:val="0"/>
                <w:position w:val="0"/>
                <w:szCs w:val="21"/>
                <w:lang w:eastAsia="zh-CN"/>
              </w:rPr>
            </w:pPr>
            <w:r>
              <w:rPr>
                <w:rFonts w:hint="eastAsia" w:hAnsi="宋体"/>
                <w:b w:val="0"/>
                <w:position w:val="0"/>
                <w:szCs w:val="21"/>
                <w:lang w:val="en-US" w:eastAsia="zh-CN"/>
              </w:rPr>
              <w:t xml:space="preserve">否</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6.合同履行期限：见项目需求</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7.本项目（是/否）接受联合体投标：否</w:t>
      </w:r>
      <w:r/>
    </w:p>
    <w:p>
      <w:pPr>
        <w:keepLines/>
        <w:keepNext/>
        <w:spacing w:line="360" w:lineRule="auto"/>
        <w:rPr>
          <w:rFonts w:hint="eastAsia" w:hAnsi="宋体" w:cs="宋体"/>
          <w:position w:val="0"/>
          <w:szCs w:val="24"/>
        </w:rPr>
        <w:outlineLvl w:val="1"/>
      </w:pPr>
      <w:r/>
      <w:bookmarkStart w:id="19" w:name="_Toc174468321"/>
      <w:r/>
      <w:bookmarkStart w:id="20" w:name="_Toc174468364"/>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bCs/>
          <w:position w:val="0"/>
          <w:szCs w:val="21"/>
        </w:rPr>
        <w:t xml:space="preserve">具有良好的商业信誉和健全的财务会计制度（提供上一年度</w:t>
      </w:r>
      <w:r>
        <w:rPr>
          <w:rFonts w:hint="eastAsia" w:hAnsi="宋体" w:cs="宋体"/>
          <w:position w:val="0"/>
          <w:szCs w:val="21"/>
        </w:rPr>
        <w:t xml:space="preserve">（202</w:t>
      </w:r>
      <w:r>
        <w:rPr>
          <w:rFonts w:hint="eastAsia" w:hAnsi="宋体" w:cs="宋体"/>
          <w:position w:val="0"/>
          <w:szCs w:val="21"/>
          <w:lang w:val="en-US" w:eastAsia="zh-CN"/>
        </w:rPr>
        <w:t xml:space="preserve">5</w:t>
      </w:r>
      <w:r>
        <w:rPr>
          <w:rFonts w:hint="eastAsia" w:hAnsi="宋体" w:cs="宋体"/>
          <w:position w:val="0"/>
          <w:szCs w:val="21"/>
        </w:rPr>
        <w:t xml:space="preserve">年度）</w:t>
      </w:r>
      <w:r>
        <w:rPr>
          <w:rFonts w:hint="eastAsia" w:hAnsi="宋体" w:cs="宋体"/>
          <w:b w:val="0"/>
          <w:bCs/>
          <w:position w:val="0"/>
          <w:szCs w:val="21"/>
        </w:rPr>
        <w:t xml:space="preserve">的财务报告、成立不满一年的提供至少一个月财务报告，或银行出具的资信证明，或财政部门认可的政府采购专业担保机构出具的投标担保函等）</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lang w:val="en-US" w:eastAsia="zh-CN"/>
        </w:rPr>
        <w:t xml:space="preserve">6</w:t>
      </w:r>
      <w:r>
        <w:rPr>
          <w:rFonts w:hAnsi="宋体" w:cs="宋体"/>
          <w:position w:val="0"/>
          <w:szCs w:val="24"/>
        </w:rPr>
        <w:t xml:space="preserve">年</w:t>
      </w:r>
      <w:r>
        <w:rPr>
          <w:rFonts w:hint="eastAsia" w:hAnsi="宋体" w:cs="宋体"/>
          <w:position w:val="0"/>
          <w:szCs w:val="24"/>
          <w:lang w:val="en-US" w:eastAsia="zh-CN"/>
        </w:rPr>
        <w:t xml:space="preserve">2</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6年</w:t>
      </w:r>
      <w:r>
        <w:rPr>
          <w:rFonts w:hint="eastAsia" w:hAnsi="宋体" w:cs="宋体"/>
          <w:position w:val="0"/>
          <w:szCs w:val="24"/>
          <w:lang w:val="en-US" w:eastAsia="zh-CN"/>
        </w:rPr>
        <w:t xml:space="preserve">7</w:t>
      </w:r>
      <w:r>
        <w:rPr>
          <w:rFonts w:hint="eastAsia" w:hAnsi="宋体" w:cs="宋体"/>
          <w:position w:val="0"/>
          <w:szCs w:val="24"/>
        </w:rPr>
        <w:t xml:space="preserve">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6.对于上述2-5条，投标人如提供资格承诺函（见格式），则无需再提供与其相关的证明材料。</w:t>
      </w:r>
      <w:r/>
    </w:p>
    <w:p>
      <w:pPr>
        <w:ind w:firstLine="480"/>
        <w:spacing w:line="360" w:lineRule="auto"/>
        <w:rPr>
          <w:rFonts w:hint="eastAsia" w:hAnsi="宋体"/>
          <w:b w:val="0"/>
          <w:position w:val="0"/>
          <w:szCs w:val="24"/>
        </w:rPr>
      </w:pPr>
      <w:r>
        <w:rPr>
          <w:rFonts w:hint="eastAsia" w:hAnsi="宋体"/>
          <w:b w:val="0"/>
          <w:position w:val="0"/>
          <w:szCs w:val="24"/>
        </w:rPr>
        <w:t xml:space="preserve">7.</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hAnsi="宋体"/>
          <w:b w:val="0"/>
          <w:position w:val="0"/>
          <w:szCs w:val="24"/>
        </w:rPr>
      </w:pPr>
      <w:r>
        <w:rPr>
          <w:rFonts w:hint="eastAsia" w:hAnsi="宋体"/>
          <w:b w:val="0"/>
          <w:position w:val="0"/>
          <w:szCs w:val="24"/>
        </w:rPr>
        <w:t xml:space="preserve">8.本项目</w:t>
      </w:r>
      <w:r>
        <w:rPr>
          <w:rFonts w:hint="eastAsia" w:hAnsi="宋体"/>
          <w:b w:val="0"/>
          <w:position w:val="0"/>
          <w:szCs w:val="24"/>
          <w:u w:val="single"/>
        </w:rPr>
        <w:t xml:space="preserve"> </w:t>
      </w:r>
      <w:r>
        <w:rPr>
          <w:rFonts w:hint="eastAsia" w:hAnsi="宋体"/>
          <w:b w:val="0"/>
          <w:position w:val="0"/>
          <w:szCs w:val="24"/>
          <w:u w:val="single"/>
          <w:lang w:val="en-US" w:eastAsia="zh-CN"/>
        </w:rPr>
        <w:t xml:space="preserve">不</w:t>
      </w:r>
      <w:r>
        <w:rPr>
          <w:rFonts w:hint="eastAsia" w:hAnsi="宋体"/>
          <w:b w:val="0"/>
          <w:position w:val="0"/>
          <w:szCs w:val="24"/>
          <w:u w:val="single"/>
        </w:rPr>
        <w:t xml:space="preserve">接受 </w:t>
      </w:r>
      <w:r>
        <w:rPr>
          <w:rFonts w:hint="eastAsia" w:hAnsi="宋体"/>
          <w:b w:val="0"/>
          <w:position w:val="0"/>
          <w:szCs w:val="24"/>
        </w:rPr>
        <w:t xml:space="preserve">进口产品投标。</w:t>
      </w:r>
      <w:r/>
    </w:p>
    <w:p>
      <w:pPr>
        <w:ind w:firstLine="482"/>
        <w:spacing w:line="360" w:lineRule="auto"/>
        <w:rPr>
          <w:rFonts w:hint="eastAsia" w:hAnsi="宋体"/>
          <w:b w:val="0"/>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1.本项目为非专门面向中小微企业项目。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Ansi="宋体"/>
          <w:b w:val="0"/>
          <w:bCs/>
          <w:position w:val="0"/>
          <w:szCs w:val="24"/>
          <w:u w:val="single"/>
        </w:rPr>
        <w:t xml:space="preserve">货物类</w:t>
      </w:r>
      <w:r>
        <w:rPr>
          <w:rFonts w:hAnsi="宋体"/>
          <w:b w:val="0"/>
          <w:bCs/>
          <w:position w:val="0"/>
          <w:szCs w:val="24"/>
        </w:rPr>
        <w:t xml:space="preserve">采购。根据《政府采购促进中小企业发展管理办法》（财库〔2020〕46号）、《关于做好政府采购支持企业发展有关事项的通知》(苏财购</w:t>
      </w:r>
      <w:r>
        <w:rPr>
          <w:rFonts w:hint="eastAsia" w:hAnsi="宋体"/>
          <w:b w:val="0"/>
          <w:bCs/>
          <w:position w:val="0"/>
          <w:szCs w:val="24"/>
          <w:lang w:eastAsia="zh-CN"/>
        </w:rPr>
        <w:t xml:space="preserve">〔2020〕52号）</w:t>
      </w:r>
      <w:r>
        <w:rPr>
          <w:rFonts w:hAnsi="宋体"/>
          <w:b w:val="0"/>
          <w:bCs/>
          <w:position w:val="0"/>
          <w:szCs w:val="24"/>
        </w:rPr>
        <w:t xml:space="preserve">的要求，</w:t>
      </w:r>
      <w:r>
        <w:rPr>
          <w:rFonts w:hint="eastAsia" w:hAnsi="宋体"/>
          <w:position w:val="0"/>
          <w:szCs w:val="24"/>
        </w:rPr>
        <w:t xml:space="preserve">本项目小型、微型企业享受扶持政策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position w:val="0"/>
          <w:szCs w:val="24"/>
        </w:rPr>
        <w:t xml:space="preserve">投标人</w:t>
      </w:r>
      <w:r>
        <w:rPr>
          <w:rFonts w:hAnsi="宋体"/>
          <w:b w:val="0"/>
          <w:bCs/>
          <w:position w:val="0"/>
          <w:szCs w:val="24"/>
        </w:rPr>
        <w:t xml:space="preserve">企业规模。（</w:t>
      </w:r>
      <w:r>
        <w:rPr>
          <w:rFonts w:hint="eastAsia" w:hAnsi="宋体"/>
          <w:b w:val="0"/>
          <w:bCs/>
          <w:position w:val="0"/>
          <w:szCs w:val="24"/>
        </w:rPr>
        <w:t xml:space="preserve">投标人</w:t>
      </w:r>
      <w:r>
        <w:rPr>
          <w:rFonts w:hAnsi="宋体"/>
          <w:b w:val="0"/>
          <w:bCs/>
          <w:position w:val="0"/>
          <w:szCs w:val="24"/>
        </w:rPr>
        <w:t xml:space="preserve">必须提供</w:t>
      </w:r>
      <w:r>
        <w:rPr>
          <w:rFonts w:hint="eastAsia" w:hAnsi="宋体"/>
          <w:b w:val="0"/>
          <w:bCs/>
          <w:position w:val="0"/>
          <w:szCs w:val="24"/>
        </w:rPr>
        <w:t xml:space="preserve">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中小微企业划型标准请对照《关于印发中小企业划型标准规定的通知》（工信部联企业〔2011〕300号）（详见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b w:val="0"/>
          <w:bCs/>
          <w:position w:val="0"/>
          <w:szCs w:val="24"/>
          <w:u w:val="single"/>
        </w:rPr>
        <w:t xml:space="preserve">工业</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w:t>
      </w:r>
      <w:r/>
    </w:p>
    <w:p>
      <w:pPr>
        <w:ind w:firstLine="480"/>
        <w:spacing w:line="360" w:lineRule="auto"/>
        <w:rPr>
          <w:rFonts w:ascii="宋体" w:hAnsi="宋体"/>
          <w:b w:val="0"/>
          <w:bCs/>
          <w:color w:val="000000" w:themeColor="text1"/>
          <w:sz w:val="24"/>
          <w14:textFill>
            <w14:solidFill>
              <w14:schemeClr w14:val="tx1"/>
            </w14:solidFill>
          </w14:textFill>
        </w:rPr>
      </w:pPr>
      <w:r>
        <w:rPr>
          <w:rFonts w:hint="eastAsia" w:hAnsi="宋体"/>
          <w:b w:val="0"/>
          <w:bCs/>
          <w:color w:val="000000" w:themeColor="text1"/>
          <w:sz w:val="24"/>
          <w:lang w:val="en-US" w:eastAsia="zh-CN"/>
          <w14:textFill>
            <w14:solidFill>
              <w14:schemeClr w14:val="tx1"/>
            </w14:solidFill>
          </w14:textFill>
        </w:rPr>
        <w:t xml:space="preserve">1.</w:t>
      </w:r>
      <w:r>
        <w:rPr>
          <w:rFonts w:hint="eastAsia" w:ascii="宋体" w:hAnsi="宋体"/>
          <w:b w:val="0"/>
          <w:bCs/>
          <w:color w:val="000000" w:themeColor="text1"/>
          <w:sz w:val="24"/>
          <w14:textFill>
            <w14:solidFill>
              <w14:schemeClr w14:val="tx1"/>
            </w14:solidFill>
          </w14:textFill>
        </w:rPr>
        <w:t xml:space="preserve">供应商应根据所投设备提供相应的《医疗器械经营许可证》或《二类医疗器械经营备案凭证》或《医疗器械生产许可证</w:t>
      </w:r>
      <w:r>
        <w:rPr>
          <w:rFonts w:hint="eastAsia" w:ascii="宋体" w:hAnsi="宋体"/>
          <w:b w:val="0"/>
          <w:bCs/>
          <w:color w:val="000000" w:themeColor="text1"/>
          <w:sz w:val="24"/>
          <w:lang w:eastAsia="zh-CN"/>
          <w14:textFill>
            <w14:solidFill>
              <w14:schemeClr w14:val="tx1"/>
            </w14:solidFill>
          </w14:textFill>
        </w:rPr>
        <w:t xml:space="preserve">》等</w:t>
      </w:r>
      <w:r>
        <w:rPr>
          <w:rFonts w:hint="eastAsia" w:ascii="宋体" w:hAnsi="宋体"/>
          <w:b w:val="0"/>
          <w:bCs/>
          <w:color w:val="000000" w:themeColor="text1"/>
          <w:sz w:val="24"/>
          <w14:textFill>
            <w14:solidFill>
              <w14:schemeClr w14:val="tx1"/>
            </w14:solidFill>
          </w14:textFill>
        </w:rPr>
        <w:t xml:space="preserve">证明材料。（提供有效期内的证书</w:t>
      </w:r>
      <w:r>
        <w:rPr>
          <w:rFonts w:hint="eastAsia" w:hAnsi="宋体"/>
          <w:b w:val="0"/>
          <w:bCs/>
          <w:color w:val="000000" w:themeColor="text1"/>
          <w:sz w:val="24"/>
          <w:lang w:eastAsia="zh-CN"/>
          <w14:textFill>
            <w14:solidFill>
              <w14:schemeClr w14:val="tx1"/>
            </w14:solidFill>
          </w14:textFill>
        </w:rPr>
        <w:t xml:space="preserve">复印件并加盖</w:t>
      </w:r>
      <w:r>
        <w:rPr>
          <w:rFonts w:hint="eastAsia" w:ascii="宋体" w:hAnsi="宋体"/>
          <w:b w:val="0"/>
          <w:bCs/>
          <w:color w:val="000000" w:themeColor="text1"/>
          <w:sz w:val="24"/>
          <w14:textFill>
            <w14:solidFill>
              <w14:schemeClr w14:val="tx1"/>
            </w14:solidFill>
          </w14:textFill>
        </w:rPr>
        <w:t xml:space="preserve">公章）</w:t>
      </w:r>
      <w:r/>
    </w:p>
    <w:p>
      <w:pPr>
        <w:ind w:firstLine="480"/>
        <w:spacing w:line="360" w:lineRule="auto"/>
        <w:rPr>
          <w:rFonts w:hint="eastAsia" w:ascii="宋体" w:hAnsi="宋体"/>
          <w:b w:val="0"/>
          <w:bCs/>
          <w:color w:val="000000" w:themeColor="text1"/>
          <w:sz w:val="24"/>
          <w14:textFill>
            <w14:solidFill>
              <w14:schemeClr w14:val="tx1"/>
            </w14:solidFill>
          </w14:textFill>
        </w:rPr>
      </w:pPr>
      <w:r>
        <w:rPr>
          <w:rFonts w:hint="eastAsia" w:hAnsi="宋体"/>
          <w:b w:val="0"/>
          <w:bCs/>
          <w:color w:val="000000" w:themeColor="text1"/>
          <w:sz w:val="24"/>
          <w:lang w:val="en-US" w:eastAsia="zh-CN"/>
          <w14:textFill>
            <w14:solidFill>
              <w14:schemeClr w14:val="tx1"/>
            </w14:solidFill>
          </w14:textFill>
        </w:rPr>
        <w:t xml:space="preserve">2.</w:t>
      </w:r>
      <w:r>
        <w:rPr>
          <w:rFonts w:hint="eastAsia" w:ascii="宋体" w:hAnsi="宋体"/>
          <w:b w:val="0"/>
          <w:bCs/>
          <w:color w:val="000000" w:themeColor="text1"/>
          <w:sz w:val="24"/>
          <w14:textFill>
            <w14:solidFill>
              <w14:schemeClr w14:val="tx1"/>
            </w14:solidFill>
          </w14:textFill>
        </w:rPr>
        <w:t xml:space="preserve">根据国家食品药品监督管理总局《医疗器械生产监督管理办法》和《医疗器械经营监督管理办法》以及《医疗器械注册管理办法</w:t>
      </w:r>
      <w:r>
        <w:rPr>
          <w:rFonts w:hint="eastAsia" w:ascii="宋体" w:hAnsi="宋体"/>
          <w:b w:val="0"/>
          <w:bCs/>
          <w:color w:val="000000" w:themeColor="text1"/>
          <w:sz w:val="24"/>
          <w:lang w:eastAsia="zh-CN"/>
          <w14:textFill>
            <w14:solidFill>
              <w14:schemeClr w14:val="tx1"/>
            </w14:solidFill>
          </w14:textFill>
        </w:rPr>
        <w:t xml:space="preserve">》等</w:t>
      </w:r>
      <w:r>
        <w:rPr>
          <w:rFonts w:hint="eastAsia" w:ascii="宋体" w:hAnsi="宋体"/>
          <w:b w:val="0"/>
          <w:bCs/>
          <w:color w:val="000000" w:themeColor="text1"/>
          <w:sz w:val="24"/>
          <w14:textFill>
            <w14:solidFill>
              <w14:schemeClr w14:val="tx1"/>
            </w14:solidFill>
          </w14:textFill>
        </w:rPr>
        <w:t xml:space="preserve">相关规定，提供所投产品医疗器械注册证相关证明材料。 </w:t>
      </w:r>
      <w:r/>
    </w:p>
    <w:p>
      <w:pPr>
        <w:ind w:firstLine="480"/>
        <w:spacing w:line="360" w:lineRule="auto"/>
        <w:rPr>
          <w:rFonts w:hint="eastAsia" w:ascii="宋体" w:hAnsi="宋体"/>
          <w:b w:val="0"/>
          <w:bCs/>
          <w:color w:val="000000" w:themeColor="text1"/>
          <w:sz w:val="24"/>
          <w14:textFill>
            <w14:solidFill>
              <w14:schemeClr w14:val="tx1"/>
            </w14:solidFill>
          </w14:textFill>
        </w:rPr>
      </w:pPr>
      <w:r>
        <w:rPr>
          <w:rFonts w:hint="eastAsia" w:hAnsi="宋体"/>
          <w:b w:val="0"/>
          <w:bCs/>
          <w:color w:val="000000" w:themeColor="text1"/>
          <w:sz w:val="24"/>
          <w:u w:val="none"/>
          <w:lang w:val="en-US" w:eastAsia="zh-CN"/>
          <w14:textFill>
            <w14:solidFill>
              <w14:schemeClr w14:val="tx1"/>
            </w14:solidFill>
          </w14:textFill>
        </w:rPr>
        <w:t xml:space="preserve">3.</w:t>
      </w:r>
      <w:r>
        <w:rPr>
          <w:rFonts w:hint="eastAsia" w:ascii="宋体" w:hAnsi="宋体"/>
          <w:b/>
          <w:bCs w:val="0"/>
          <w:color w:val="000000" w:themeColor="text1"/>
          <w:sz w:val="24"/>
          <w14:textFill>
            <w14:solidFill>
              <w14:schemeClr w14:val="tx1"/>
            </w14:solidFill>
          </w14:textFill>
        </w:rPr>
        <w:t xml:space="preserve">供应商</w:t>
      </w:r>
      <w:r>
        <w:rPr>
          <w:rFonts w:hint="eastAsia" w:hAnsi="宋体"/>
          <w:b/>
          <w:bCs w:val="0"/>
          <w:color w:val="000000" w:themeColor="text1"/>
          <w:sz w:val="24"/>
          <w:lang w:val="en-US" w:eastAsia="zh-CN"/>
          <w14:textFill>
            <w14:solidFill>
              <w14:schemeClr w14:val="tx1"/>
            </w14:solidFill>
          </w14:textFill>
        </w:rPr>
        <w:t xml:space="preserve">及</w:t>
      </w:r>
      <w:r>
        <w:rPr>
          <w:rFonts w:hint="eastAsia" w:ascii="宋体" w:hAnsi="宋体"/>
          <w:b/>
          <w:bCs w:val="0"/>
          <w:color w:val="000000" w:themeColor="text1"/>
          <w:sz w:val="24"/>
          <w:lang w:val="en-US" w:eastAsia="zh-CN"/>
          <w14:textFill>
            <w14:solidFill>
              <w14:schemeClr w14:val="tx1"/>
            </w14:solidFill>
          </w14:textFill>
        </w:rPr>
        <w:t xml:space="preserve">制造商</w:t>
      </w:r>
      <w:r>
        <w:rPr>
          <w:rFonts w:hint="eastAsia" w:ascii="宋体" w:hAnsi="宋体"/>
          <w:b w:val="0"/>
          <w:bCs/>
          <w:color w:val="000000" w:themeColor="text1"/>
          <w:sz w:val="24"/>
          <w:lang w:val="en-US" w:eastAsia="zh-CN"/>
          <w14:textFill>
            <w14:solidFill>
              <w14:schemeClr w14:val="tx1"/>
            </w14:solidFill>
          </w14:textFill>
        </w:rPr>
        <w:t xml:space="preserve">须取得环保部门颁发的《辐射安全许可证》，投标时需提供复印件并加盖公章。</w:t>
      </w:r>
      <w:bookmarkEnd w:id="21"/>
      <w:r/>
      <w:r/>
    </w:p>
    <w:p>
      <w:pPr>
        <w:spacing w:line="360" w:lineRule="auto"/>
        <w:rPr>
          <w:rFonts w:hint="eastAsia" w:hAnsi="宋体" w:cs="宋体"/>
          <w:position w:val="0"/>
          <w:szCs w:val="24"/>
        </w:rPr>
        <w:outlineLvl w:val="1"/>
      </w:pPr>
      <w:r/>
      <w:bookmarkStart w:id="23" w:name="_Toc174468365"/>
      <w:r/>
      <w:bookmarkStart w:id="24" w:name="_Toc174468322"/>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2.地点：苏采云系统内免费下载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82"/>
      <w:r/>
      <w:bookmarkStart w:id="26" w:name="_Toc28359005"/>
      <w:r/>
      <w:bookmarkStart w:id="27" w:name="_Toc35393793"/>
      <w:r/>
      <w:bookmarkStart w:id="28" w:name="_Toc174468366"/>
      <w:r/>
      <w:bookmarkStart w:id="29" w:name="_Toc174468323"/>
      <w:r/>
      <w:bookmarkStart w:id="30" w:name="_Toc35393624"/>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bookmarkStart w:id="31" w:name="_Toc174468324"/>
      <w:r/>
      <w:bookmarkStart w:id="32" w:name="_Toc28359084"/>
      <w:r/>
      <w:bookmarkStart w:id="33" w:name="_Toc174468367"/>
      <w:r/>
      <w:bookmarkStart w:id="34" w:name="_Toc28359007"/>
      <w:r/>
      <w:bookmarkStart w:id="35" w:name="_Toc35393794"/>
      <w:r/>
      <w:bookmarkStart w:id="36" w:name="_Toc35393625"/>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w:t>
      </w:r>
      <w:r>
        <w:rPr>
          <w:rFonts w:hint="eastAsia" w:hAnsi="宋体" w:cs="宋体"/>
          <w:b w:val="0"/>
          <w:bCs/>
          <w:position w:val="0"/>
          <w:szCs w:val="24"/>
          <w:u w:val="single"/>
          <w:lang w:val="en-US" w:eastAsia="zh-CN"/>
        </w:rPr>
        <w:t xml:space="preserve">9</w:t>
      </w:r>
      <w:r>
        <w:rPr>
          <w:rFonts w:hint="eastAsia" w:hAnsi="宋体" w:cs="宋体"/>
          <w:b w:val="0"/>
          <w:bCs/>
          <w:position w:val="0"/>
          <w:szCs w:val="24"/>
          <w:u w:val="single"/>
        </w:rPr>
        <w:t xml:space="preserve">月</w:t>
      </w:r>
      <w:r>
        <w:rPr>
          <w:rFonts w:hint="eastAsia" w:hAnsi="宋体" w:cs="宋体"/>
          <w:b w:val="0"/>
          <w:bCs/>
          <w:position w:val="0"/>
          <w:szCs w:val="24"/>
          <w:u w:val="single"/>
          <w:lang w:val="en-US" w:eastAsia="zh-CN"/>
        </w:rPr>
        <w:t xml:space="preserve">7</w:t>
      </w:r>
      <w:r>
        <w:rPr>
          <w:rFonts w:hint="eastAsia" w:hAnsi="宋体" w:cs="宋体"/>
          <w:b w:val="0"/>
          <w:bCs/>
          <w:position w:val="0"/>
          <w:szCs w:val="24"/>
          <w:u w:val="single"/>
        </w:rPr>
        <w:t xml:space="preserve">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“苏采云”系统（网址：http://jszfcg.jsczt.cn/）“开标大厅”</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25"/>
      <w:r/>
      <w:bookmarkStart w:id="38" w:name="_Toc35393626"/>
      <w:r/>
      <w:bookmarkStart w:id="39" w:name="_Toc174468368"/>
      <w:r/>
      <w:bookmarkStart w:id="40" w:name="_Toc3539379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2.潜在供应商访问“苏采云”系统的网络地址和方法：“苏采云”系统的网址：http://jszfcg.jsczt.cn/。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bookmarkStart w:id="422" w:name="_GoBack"/>
      <w:r/>
      <w:bookmarkEnd w:id="422"/>
      <w:r/>
      <w:r/>
    </w:p>
    <w:p>
      <w:pPr>
        <w:ind w:firstLine="480"/>
        <w:spacing w:line="360" w:lineRule="auto"/>
        <w:rPr>
          <w:rFonts w:hint="eastAsia" w:hAnsi="宋体"/>
          <w:b w:val="0"/>
          <w:bCs/>
          <w:position w:val="0"/>
          <w:szCs w:val="24"/>
        </w:rPr>
      </w:pPr>
      <w:r>
        <w:rPr>
          <w:rFonts w:hint="eastAsia" w:hAnsi="宋体"/>
          <w:b w:val="0"/>
          <w:bCs/>
          <w:position w:val="0"/>
          <w:szCs w:val="24"/>
        </w:rPr>
        <w:t xml:space="preserve">1.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下午13:30-17:30期间致电技术支持热线咨询。</w:t>
      </w:r>
      <w:r/>
    </w:p>
    <w:p>
      <w:pPr>
        <w:ind w:firstLine="480"/>
        <w:spacing w:line="360" w:lineRule="auto"/>
        <w:rPr>
          <w:rFonts w:hint="eastAsia" w:hAnsi="宋体"/>
          <w:b w:val="0"/>
          <w:bCs/>
          <w:position w:val="0"/>
          <w:szCs w:val="24"/>
        </w:rPr>
      </w:pPr>
      <w:r>
        <w:rPr>
          <w:rFonts w:hint="eastAsia" w:hAnsi="宋体"/>
          <w:b w:val="0"/>
          <w:bCs/>
          <w:position w:val="0"/>
          <w:szCs w:val="24"/>
        </w:rPr>
        <w:t xml:space="preserve">2.本项目不收取投标保证金；</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3.本项目支持节能环保产品(财库</w:t>
      </w:r>
      <w:r>
        <w:rPr>
          <w:rFonts w:hint="eastAsia" w:hAnsi="宋体"/>
          <w:b w:val="0"/>
          <w:bCs/>
          <w:position w:val="0"/>
          <w:szCs w:val="24"/>
          <w:lang w:eastAsia="zh-CN"/>
        </w:rPr>
        <w:t xml:space="preserve">〔2019〕9号</w:t>
      </w:r>
      <w:r>
        <w:rPr>
          <w:rFonts w:hint="eastAsia" w:hAnsi="宋体"/>
          <w:b w:val="0"/>
          <w:bCs/>
          <w:position w:val="0"/>
          <w:szCs w:val="24"/>
        </w:rPr>
        <w:t xml:space="preserve">)、(财库</w:t>
      </w:r>
      <w:r>
        <w:rPr>
          <w:rFonts w:hint="eastAsia" w:hAnsi="宋体"/>
          <w:b w:val="0"/>
          <w:bCs/>
          <w:position w:val="0"/>
          <w:szCs w:val="24"/>
          <w:lang w:eastAsia="zh-CN"/>
        </w:rPr>
        <w:t xml:space="preserve">〔2019〕18号</w:t>
      </w:r>
      <w:r>
        <w:rPr>
          <w:rFonts w:hint="eastAsia" w:hAnsi="宋体"/>
          <w:b w:val="0"/>
          <w:bCs/>
          <w:position w:val="0"/>
          <w:szCs w:val="24"/>
        </w:rPr>
        <w:t xml:space="preserve">)、(财库</w:t>
      </w:r>
      <w:r>
        <w:rPr>
          <w:rFonts w:hint="eastAsia" w:hAnsi="宋体"/>
          <w:b w:val="0"/>
          <w:bCs/>
          <w:position w:val="0"/>
          <w:szCs w:val="24"/>
          <w:lang w:eastAsia="zh-CN"/>
        </w:rPr>
        <w:t xml:space="preserve">〔2019〕19号</w:t>
      </w:r>
      <w:r>
        <w:rPr>
          <w:rFonts w:hint="eastAsia" w:hAnsi="宋体"/>
          <w:b w:val="0"/>
          <w:bCs/>
          <w:position w:val="0"/>
          <w:szCs w:val="24"/>
        </w:rPr>
        <w:t xml:space="preserve">)；支持中小微企业(财库</w:t>
      </w:r>
      <w:r>
        <w:rPr>
          <w:rFonts w:hint="eastAsia" w:hAnsi="宋体"/>
          <w:b w:val="0"/>
          <w:bCs/>
          <w:position w:val="0"/>
          <w:szCs w:val="24"/>
          <w:lang w:eastAsia="zh-CN"/>
        </w:rPr>
        <w:t xml:space="preserve">〔2020〕46号</w:t>
      </w:r>
      <w:r>
        <w:rPr>
          <w:rFonts w:hint="eastAsia" w:hAnsi="宋体"/>
          <w:b w:val="0"/>
          <w:bCs/>
          <w:position w:val="0"/>
          <w:szCs w:val="24"/>
        </w:rPr>
        <w:t xml:space="preserve">)、(苏财购</w:t>
      </w:r>
      <w:r>
        <w:rPr>
          <w:rFonts w:hint="eastAsia" w:hAnsi="宋体"/>
          <w:b w:val="0"/>
          <w:bCs/>
          <w:position w:val="0"/>
          <w:szCs w:val="24"/>
          <w:lang w:eastAsia="zh-CN"/>
        </w:rPr>
        <w:t xml:space="preserve">〔2020〕52号</w:t>
      </w:r>
      <w:r>
        <w:rPr>
          <w:rFonts w:hint="eastAsia" w:hAnsi="宋体"/>
          <w:b w:val="0"/>
          <w:bCs/>
          <w:position w:val="0"/>
          <w:szCs w:val="24"/>
        </w:rPr>
        <w:t xml:space="preserve">)、(工信部联企业[2011]300号)；支持监狱企业(财库</w:t>
      </w:r>
      <w:r>
        <w:rPr>
          <w:rFonts w:hint="eastAsia" w:hAnsi="宋体"/>
          <w:b w:val="0"/>
          <w:bCs/>
          <w:position w:val="0"/>
          <w:szCs w:val="24"/>
          <w:lang w:eastAsia="zh-CN"/>
        </w:rPr>
        <w:t xml:space="preserve">〔2014〕68号</w:t>
      </w:r>
      <w:r>
        <w:rPr>
          <w:rFonts w:hint="eastAsia" w:hAnsi="宋体"/>
          <w:b w:val="0"/>
          <w:bCs/>
          <w:position w:val="0"/>
          <w:szCs w:val="24"/>
        </w:rPr>
        <w:t xml:space="preserve">)；促进残疾人就业(财库</w:t>
      </w:r>
      <w:r>
        <w:rPr>
          <w:rFonts w:hint="eastAsia" w:hAnsi="宋体"/>
          <w:b w:val="0"/>
          <w:bCs/>
          <w:position w:val="0"/>
          <w:szCs w:val="24"/>
          <w:lang w:eastAsia="zh-CN"/>
        </w:rPr>
        <w:t xml:space="preserve">〔2017〕141号</w:t>
      </w:r>
      <w:r>
        <w:rPr>
          <w:rFonts w:hint="eastAsia" w:hAnsi="宋体"/>
          <w:b w:val="0"/>
          <w:bCs/>
          <w:position w:val="0"/>
          <w:szCs w:val="24"/>
        </w:rPr>
        <w:t xml:space="preserve">)、《商品包装政府采购需求标准（试行）》《快递包装政府采购需求标准（试行）〉》（财办库〔2020〕123号）、《绿色数据中心政府采购需求标准（试行）》（财库〔2023〕7号）等政策。</w:t>
      </w:r>
      <w:r/>
    </w:p>
    <w:p>
      <w:pPr>
        <w:keepLines/>
        <w:keepNext/>
        <w:spacing w:line="360" w:lineRule="auto"/>
        <w:rPr>
          <w:rFonts w:hint="eastAsia" w:hAnsi="宋体" w:cs="宋体"/>
          <w:position w:val="0"/>
          <w:szCs w:val="24"/>
        </w:rPr>
        <w:outlineLvl w:val="1"/>
      </w:pPr>
      <w:r/>
      <w:bookmarkStart w:id="41" w:name="_Toc35393627"/>
      <w:r/>
      <w:bookmarkStart w:id="42" w:name="_Toc174468326"/>
      <w:r/>
      <w:bookmarkStart w:id="43" w:name="_Toc28359008"/>
      <w:r/>
      <w:bookmarkStart w:id="44" w:name="_Toc28359085"/>
      <w:r/>
      <w:bookmarkStart w:id="45" w:name="_Toc35393796"/>
      <w:r/>
      <w:bookmarkStart w:id="46" w:name="_Toc174468369"/>
      <w:r>
        <w:rPr>
          <w:rFonts w:hint="eastAsia" w:hAnsi="宋体" w:cs="宋体"/>
          <w:position w:val="0"/>
          <w:szCs w:val="24"/>
        </w:rPr>
        <w:t xml:space="preserve">七、对本次招标提出询问，请按以下方式联系。</w:t>
      </w:r>
      <w:bookmarkEnd w:id="41"/>
      <w:r/>
      <w:bookmarkEnd w:id="42"/>
      <w:r/>
      <w:bookmarkEnd w:id="43"/>
      <w:r/>
      <w:bookmarkEnd w:id="44"/>
      <w:r/>
      <w:bookmarkEnd w:id="45"/>
      <w:r/>
      <w:bookmarkEnd w:id="46"/>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u w:val="single"/>
          <w:lang w:eastAsia="zh-CN"/>
        </w:rPr>
      </w:pPr>
      <w:r/>
      <w:bookmarkStart w:id="47" w:name="_Toc28359086"/>
      <w:r/>
      <w:bookmarkStart w:id="48" w:name="_Toc28359009"/>
      <w:r>
        <w:rPr>
          <w:rFonts w:hint="eastAsia" w:hAnsi="宋体" w:cs="宋体"/>
          <w:b w:val="0"/>
          <w:position w:val="0"/>
          <w:szCs w:val="24"/>
        </w:rPr>
        <w:t xml:space="preserve">名称：</w:t>
      </w:r>
      <w:r>
        <w:rPr>
          <w:rFonts w:hint="eastAsia" w:hAnsi="宋体" w:cs="宋体"/>
          <w:b w:val="0"/>
          <w:position w:val="0"/>
          <w:szCs w:val="24"/>
          <w:u w:val="single"/>
          <w:lang w:eastAsia="zh-CN"/>
        </w:rPr>
        <w:t xml:space="preserve">镇江市社会福利服务中心</w:t>
      </w:r>
      <w:r/>
    </w:p>
    <w:p>
      <w:pPr>
        <w:ind w:firstLine="480"/>
        <w:jc w:val="left"/>
        <w:spacing w:line="360" w:lineRule="auto"/>
        <w:rPr>
          <w:rFonts w:hint="eastAsia" w:hAnsi="宋体" w:cs="宋体"/>
          <w:b w:val="0"/>
          <w:position w:val="0"/>
          <w:szCs w:val="24"/>
          <w:u w:val="single"/>
          <w:lang w:eastAsia="zh-CN"/>
        </w:rPr>
      </w:pPr>
      <w:r>
        <w:rPr>
          <w:rFonts w:hint="eastAsia" w:hAnsi="宋体" w:cs="宋体"/>
          <w:b w:val="0"/>
          <w:position w:val="0"/>
          <w:szCs w:val="24"/>
        </w:rPr>
        <w:t xml:space="preserve">地址：</w:t>
      </w:r>
      <w:r>
        <w:rPr>
          <w:rFonts w:hint="eastAsia" w:hAnsi="宋体" w:cs="宋体"/>
          <w:b w:val="0"/>
          <w:position w:val="0"/>
          <w:szCs w:val="24"/>
          <w:u w:val="single"/>
          <w:lang w:eastAsia="zh-CN"/>
        </w:rPr>
        <w:t xml:space="preserve">镇江新区丁卯街道经八路61 号</w:t>
      </w:r>
      <w:r/>
    </w:p>
    <w:p>
      <w:pPr>
        <w:ind w:firstLine="480"/>
        <w:jc w:val="left"/>
        <w:spacing w:line="360" w:lineRule="auto"/>
        <w:rPr>
          <w:rFonts w:hint="eastAsia" w:hAnsi="宋体" w:cs="宋体"/>
          <w:b w:val="0"/>
          <w:position w:val="0"/>
          <w:szCs w:val="24"/>
          <w:u w:val="single"/>
          <w:lang w:val="en-US" w:eastAsia="zh-CN"/>
        </w:rPr>
      </w:pPr>
      <w:r>
        <w:rPr>
          <w:rFonts w:hint="eastAsia" w:hAnsi="宋体" w:cs="宋体"/>
          <w:b w:val="0"/>
          <w:position w:val="0"/>
          <w:szCs w:val="24"/>
          <w:u w:val="none"/>
          <w:lang w:eastAsia="zh-CN"/>
        </w:rPr>
        <w:t xml:space="preserve">联系人：</w:t>
      </w:r>
      <w:r>
        <w:rPr>
          <w:rFonts w:hint="eastAsia" w:hAnsi="宋体" w:cs="宋体"/>
          <w:b w:val="0"/>
          <w:position w:val="0"/>
          <w:szCs w:val="24"/>
          <w:u w:val="single"/>
          <w:lang w:val="en-US" w:eastAsia="zh-CN"/>
        </w:rPr>
        <w:t xml:space="preserve">杨先生</w:t>
      </w:r>
      <w:r/>
    </w:p>
    <w:p>
      <w:pPr>
        <w:ind w:firstLine="480"/>
        <w:jc w:val="left"/>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联系方式：</w:t>
      </w:r>
      <w:r>
        <w:rPr>
          <w:rFonts w:hint="eastAsia" w:hAnsi="宋体" w:cs="宋体"/>
          <w:b w:val="0"/>
          <w:position w:val="0"/>
          <w:szCs w:val="24"/>
          <w:u w:val="single"/>
          <w:lang w:eastAsia="zh-CN"/>
        </w:rPr>
        <w:t xml:space="preserve">15862992098</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7"/>
      <w:r/>
      <w:bookmarkEnd w:id="48"/>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lang w:eastAsia="zh-CN"/>
        </w:rPr>
        <w:t xml:space="preserve">江苏顺天工程项目管理咨询有限公司</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lang w:eastAsia="zh-CN"/>
        </w:rPr>
        <w:t xml:space="preserve">镇江市京口区谷阳路88号东郡华庭16幢6层</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49" w:name="_Toc28359087"/>
      <w:r/>
      <w:bookmarkStart w:id="50" w:name="_Toc28359010"/>
      <w:r>
        <w:rPr>
          <w:rFonts w:hint="eastAsia" w:hAnsi="宋体" w:cs="宋体"/>
          <w:b w:val="0"/>
          <w:position w:val="0"/>
          <w:szCs w:val="24"/>
          <w:u w:val="single"/>
          <w:lang w:eastAsia="zh-CN"/>
        </w:rPr>
        <w:t xml:space="preserve">15240298867</w:t>
      </w:r>
      <w:r>
        <w:rPr>
          <w:rFonts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49"/>
      <w:r/>
      <w:bookmarkEnd w:id="50"/>
      <w:r/>
      <w:r/>
    </w:p>
    <w:p>
      <w:pPr>
        <w:ind w:firstLine="480"/>
        <w:spacing w:line="360" w:lineRule="auto"/>
        <w:rPr>
          <w:rFonts w:hint="eastAsia" w:hAnsi="宋体" w:eastAsia="宋体" w:cs="宋体"/>
          <w:b w:val="0"/>
          <w:position w:val="0"/>
          <w:szCs w:val="24"/>
          <w:lang w:eastAsia="zh-CN"/>
        </w:rPr>
      </w:pPr>
      <w:r>
        <w:rPr>
          <w:rFonts w:hint="eastAsia" w:hAnsi="宋体" w:cs="宋体"/>
          <w:b w:val="0"/>
          <w:position w:val="0"/>
          <w:szCs w:val="24"/>
        </w:rPr>
        <w:t xml:space="preserve">项目联系人：</w:t>
      </w:r>
      <w:r>
        <w:rPr>
          <w:rFonts w:hint="eastAsia" w:hAnsi="宋体" w:cs="宋体"/>
          <w:b w:val="0"/>
          <w:position w:val="0"/>
          <w:szCs w:val="24"/>
          <w:u w:val="single"/>
          <w:lang w:eastAsia="zh-CN"/>
        </w:rPr>
        <w:t xml:space="preserve">张工</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lang w:eastAsia="zh-CN"/>
        </w:rPr>
        <w:t xml:space="preserve">15240298867</w:t>
      </w:r>
      <w:r>
        <w:rPr>
          <w:rFonts w:hAnsi="宋体" w:cs="宋体"/>
          <w:b w:val="0"/>
          <w:position w:val="0"/>
          <w:szCs w:val="24"/>
          <w:u w:val="single"/>
        </w:rPr>
        <w:t xml:space="preserve">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int="eastAsia" w:ascii="宋体" w:hAnsi="宋体" w:cs="宋体"/>
          <w:sz w:val="24"/>
          <w:szCs w:val="28"/>
        </w:rPr>
        <w:t xml:space="preserve">江苏顺天工程项目管理咨询有限公司                                    </w:t>
      </w:r>
      <w:r>
        <w:rPr>
          <w:rFonts w:hint="eastAsia" w:hAnsi="宋体" w:cs="宋体"/>
          <w:sz w:val="24"/>
          <w:szCs w:val="28"/>
          <w:lang w:eastAsia="zh-CN"/>
        </w:rPr>
        <w:t xml:space="preserve">2026年8月</w:t>
      </w:r>
      <w:r>
        <w:rPr>
          <w:rFonts w:hint="eastAsia" w:hAnsi="宋体" w:cs="宋体"/>
          <w:sz w:val="24"/>
          <w:szCs w:val="28"/>
          <w:lang w:val="en-US" w:eastAsia="zh-CN"/>
        </w:rPr>
        <w:t xml:space="preserve">14</w:t>
      </w:r>
      <w:r>
        <w:rPr>
          <w:rFonts w:hint="eastAsia" w:hAnsi="宋体" w:cs="宋体"/>
          <w:sz w:val="24"/>
          <w:szCs w:val="28"/>
          <w:lang w:eastAsia="zh-CN"/>
        </w:rPr>
        <w:t xml:space="preserve">日</w:t>
      </w:r>
      <w:r>
        <w:rPr>
          <w:rFonts w:hAnsi="宋体" w:cs="宋体"/>
          <w:b w:val="0"/>
          <w:bCs/>
          <w:sz w:val="30"/>
          <w:szCs w:val="30"/>
        </w:rPr>
        <w:br w:type="page" w:clear="all"/>
      </w:r>
      <w:bookmarkEnd w:id="4"/>
      <w:r/>
      <w:bookmarkEnd w:id="5"/>
      <w:r/>
      <w:bookmarkEnd w:id="6"/>
      <w:r/>
      <w:bookmarkEnd w:id="7"/>
      <w:r/>
      <w:bookmarkEnd w:id="8"/>
      <w:r/>
      <w:bookmarkEnd w:id="10"/>
      <w:r/>
      <w:r/>
    </w:p>
    <w:p>
      <w:pPr>
        <w:pStyle w:val="856"/>
        <w:spacing w:line="360" w:lineRule="auto"/>
        <w:rPr>
          <w:rFonts w:hint="eastAsia" w:ascii="宋体" w:hAnsi="宋体" w:eastAsia="宋体" w:cs="宋体"/>
          <w:b/>
          <w:bCs/>
          <w:sz w:val="44"/>
        </w:rPr>
      </w:pPr>
      <w:r/>
      <w:bookmarkStart w:id="51" w:name="_Toc174468370"/>
      <w:r/>
      <w:bookmarkStart w:id="52" w:name="_Toc16938558"/>
      <w:r/>
      <w:bookmarkStart w:id="53" w:name="_Toc20823314"/>
      <w:r/>
      <w:bookmarkStart w:id="54" w:name="_Toc120614221"/>
      <w:r/>
      <w:bookmarkStart w:id="55" w:name="_Toc479757207"/>
      <w:r/>
      <w:bookmarkStart w:id="56" w:name="_Toc513029242"/>
      <w:r>
        <w:rPr>
          <w:rFonts w:hint="eastAsia" w:ascii="宋体" w:hAnsi="宋体" w:eastAsia="宋体" w:cs="宋体"/>
          <w:b/>
          <w:bCs/>
          <w:sz w:val="44"/>
        </w:rPr>
        <w:t xml:space="preserve">第二章</w:t>
      </w:r>
      <w:bookmarkStart w:id="57" w:name="_Toc120614213"/>
      <w:r/>
      <w:bookmarkStart w:id="58" w:name="_Toc513029202"/>
      <w:r/>
      <w:bookmarkStart w:id="59" w:name="_Toc16938518"/>
      <w:r/>
      <w:bookmarkStart w:id="60" w:name="_Toc20823274"/>
      <w:r>
        <w:rPr>
          <w:rFonts w:hint="eastAsia" w:ascii="宋体" w:hAnsi="宋体" w:eastAsia="宋体" w:cs="宋体"/>
          <w:b/>
          <w:bCs/>
          <w:sz w:val="44"/>
        </w:rPr>
        <w:t xml:space="preserve">  投标人须知</w:t>
      </w:r>
      <w:bookmarkEnd w:id="51"/>
      <w:r/>
      <w:bookmarkEnd w:id="57"/>
      <w:r/>
      <w:bookmarkEnd w:id="58"/>
      <w:r/>
      <w:bookmarkEnd w:id="59"/>
      <w:r/>
      <w:bookmarkEnd w:id="60"/>
      <w:r/>
      <w:r/>
    </w:p>
    <w:p>
      <w:pPr>
        <w:jc w:val="center"/>
        <w:spacing w:before="240" w:line="360" w:lineRule="auto"/>
        <w:rPr>
          <w:sz w:val="32"/>
          <w:szCs w:val="22"/>
        </w:rPr>
      </w:pPr>
      <w:r>
        <w:rPr>
          <w:rFonts w:hint="eastAsia"/>
          <w:sz w:val="32"/>
          <w:szCs w:val="22"/>
        </w:rPr>
        <w:t xml:space="preserve">投标人须知前附表</w:t>
      </w:r>
      <w:r/>
    </w:p>
    <w:tbl>
      <w:tblPr>
        <w:tblStyle w:val="1454"/>
        <w:tblW w:w="55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978"/>
        <w:gridCol w:w="6505"/>
      </w:tblGrid>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序号</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事项</w:t>
            </w:r>
            <w:r/>
          </w:p>
        </w:tc>
        <w:tc>
          <w:tcPr>
            <w:tcW w:w="3541"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本项目规定</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报价要求</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本次投标报价的币种为人民币。</w:t>
            </w:r>
            <w:r/>
          </w:p>
          <w:p>
            <w:pPr>
              <w:spacing w:line="360" w:lineRule="auto"/>
              <w:rPr>
                <w:rFonts w:hint="eastAsia" w:hAnsi="宋体" w:cs="楷体"/>
                <w:b w:val="0"/>
                <w:position w:val="0"/>
                <w:szCs w:val="24"/>
              </w:rPr>
            </w:pPr>
            <w:r>
              <w:rPr>
                <w:rFonts w:hint="eastAsia" w:hAnsi="宋体" w:cs="楷体"/>
                <w:b w:val="0"/>
                <w:position w:val="0"/>
                <w:szCs w:val="24"/>
              </w:rPr>
              <w:t xml:space="preserve">投标人应按招标文件所提供的各报价表格式报价。</w:t>
            </w:r>
            <w:r/>
          </w:p>
          <w:p>
            <w:pPr>
              <w:spacing w:line="360" w:lineRule="auto"/>
              <w:rPr>
                <w:rFonts w:hint="eastAsia" w:hAnsi="宋体" w:cs="楷体"/>
                <w:b w:val="0"/>
                <w:position w:val="0"/>
                <w:szCs w:val="24"/>
              </w:rPr>
            </w:pPr>
            <w:r>
              <w:rPr>
                <w:rFonts w:hint="eastAsia" w:hAnsi="宋体" w:cs="楷体"/>
                <w:b w:val="0"/>
                <w:position w:val="0"/>
                <w:szCs w:val="24"/>
              </w:rPr>
              <w:t xml:space="preserve">投标人应对本项目报出最具有竞争力的价格，应包括本次招标要求提供的货物（服务）已支付或将支付的所有费用（含税费）。</w:t>
            </w:r>
            <w:r/>
          </w:p>
          <w:p>
            <w:pPr>
              <w:spacing w:line="360" w:lineRule="auto"/>
              <w:rPr>
                <w:rFonts w:hint="eastAsia" w:hAnsi="宋体" w:cs="楷体"/>
                <w:b w:val="0"/>
                <w:position w:val="0"/>
                <w:szCs w:val="24"/>
              </w:rPr>
            </w:pPr>
            <w:r>
              <w:rPr>
                <w:rFonts w:hint="eastAsia" w:hAnsi="宋体" w:cs="楷体"/>
                <w:b w:val="0"/>
                <w:position w:val="0"/>
                <w:szCs w:val="24"/>
              </w:rPr>
              <w:t xml:space="preserve">最低投标报价不能作为中标的保证。</w:t>
            </w:r>
            <w:r/>
          </w:p>
          <w:p>
            <w:pPr>
              <w:spacing w:line="360" w:lineRule="auto"/>
              <w:rPr>
                <w:rFonts w:hint="eastAsia" w:hAnsi="宋体" w:cs="楷体"/>
                <w:b w:val="0"/>
                <w:position w:val="0"/>
                <w:szCs w:val="24"/>
              </w:rPr>
            </w:pPr>
            <w:r>
              <w:rPr>
                <w:rFonts w:hint="eastAsia" w:hAnsi="宋体" w:cs="楷体"/>
                <w:b w:val="0"/>
                <w:position w:val="0"/>
                <w:szCs w:val="24"/>
              </w:rPr>
              <w:t xml:space="preserve">中标价即为合同签约价。</w:t>
            </w:r>
            <w:r/>
          </w:p>
          <w:p>
            <w:pPr>
              <w:spacing w:line="360" w:lineRule="auto"/>
              <w:rPr>
                <w:rFonts w:hint="eastAsia" w:hAnsi="宋体" w:cs="楷体"/>
                <w:b w:val="0"/>
                <w:position w:val="0"/>
                <w:szCs w:val="24"/>
              </w:rPr>
            </w:pPr>
            <w:r>
              <w:rPr>
                <w:rFonts w:hint="eastAsia" w:hAnsi="宋体" w:cs="楷体"/>
                <w:b w:val="0"/>
                <w:position w:val="0"/>
                <w:szCs w:val="24"/>
              </w:rPr>
              <w:t xml:space="preserve">如出现报价前后不一致的，将按招标文件规定进行修正。</w:t>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2</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转包及分包</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项目依法不得转包</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A本项目不同意分包。</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B同意将非主体、非关键性的</w:t>
            </w:r>
            <w:r>
              <w:rPr>
                <w:rFonts w:hint="eastAsia" w:hAnsi="宋体" w:cs="楷体"/>
                <w:b w:val="0"/>
                <w:position w:val="0"/>
                <w:szCs w:val="24"/>
                <w:u w:val="single"/>
              </w:rPr>
              <w:t xml:space="preserve">             </w:t>
            </w:r>
            <w:r>
              <w:rPr>
                <w:rFonts w:hint="eastAsia" w:hAnsi="宋体" w:cs="楷体"/>
                <w:b w:val="0"/>
                <w:position w:val="0"/>
                <w:szCs w:val="24"/>
              </w:rPr>
              <w:t xml:space="preserve">工作分包。投标人应当在投标文件中载明分包承担主体，分包承担主体应当具备相应资质条件且不得再次分包。</w:t>
            </w:r>
            <w:r>
              <w:rPr>
                <w:rFonts w:hint="eastAsia" w:hAnsi="宋体"/>
                <w:b w:val="0"/>
                <w:position w:val="0"/>
                <w:szCs w:val="24"/>
                <w:shd w:val="clear" w:color="auto" w:fill="ffffff"/>
              </w:rPr>
              <w:t xml:space="preserve">享受中小企业扶持政策获得政府采购合同的，小微企业不得将合同分包给大中型企业，中型企业不得将合同分包给大型企业。</w:t>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3</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开标前答疑会</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A不组织</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B组织</w:t>
            </w:r>
            <w:r/>
          </w:p>
          <w:p>
            <w:pPr>
              <w:spacing w:line="360" w:lineRule="auto"/>
              <w:rPr>
                <w:rFonts w:hint="eastAsia" w:hAnsi="宋体" w:cs="楷体"/>
                <w:b w:val="0"/>
                <w:position w:val="0"/>
                <w:szCs w:val="24"/>
                <w:u w:val="single"/>
              </w:rPr>
            </w:pPr>
            <w:r>
              <w:rPr>
                <w:rFonts w:hint="eastAsia" w:hAnsi="宋体" w:cs="楷体"/>
                <w:b w:val="0"/>
                <w:position w:val="0"/>
                <w:szCs w:val="24"/>
              </w:rPr>
              <w:t xml:space="preserve">时间：</w:t>
            </w:r>
            <w:r>
              <w:rPr>
                <w:rFonts w:hint="eastAsia" w:hAnsi="宋体" w:cs="楷体"/>
                <w:b w:val="0"/>
                <w:position w:val="0"/>
                <w:szCs w:val="24"/>
                <w:u w:val="single"/>
              </w:rPr>
              <w:t xml:space="preserve">            </w:t>
            </w:r>
            <w:r/>
          </w:p>
          <w:p>
            <w:pPr>
              <w:spacing w:line="360" w:lineRule="auto"/>
              <w:rPr>
                <w:rFonts w:hint="eastAsia" w:hAnsi="宋体" w:cs="楷体"/>
                <w:b w:val="0"/>
                <w:position w:val="0"/>
                <w:szCs w:val="24"/>
                <w:u w:val="single"/>
              </w:rPr>
            </w:pPr>
            <w:r>
              <w:rPr>
                <w:rFonts w:hint="eastAsia" w:hAnsi="宋体" w:cs="楷体"/>
                <w:b w:val="0"/>
                <w:position w:val="0"/>
                <w:szCs w:val="24"/>
              </w:rPr>
              <w:t xml:space="preserve">地点：</w:t>
            </w:r>
            <w:r>
              <w:rPr>
                <w:rFonts w:hint="eastAsia" w:hAnsi="宋体" w:cs="楷体"/>
                <w:b w:val="0"/>
                <w:position w:val="0"/>
                <w:szCs w:val="24"/>
                <w:u w:val="single"/>
              </w:rPr>
              <w:t xml:space="preserve">           </w:t>
            </w:r>
            <w:r/>
          </w:p>
          <w:p>
            <w:pPr>
              <w:spacing w:line="360" w:lineRule="auto"/>
              <w:rPr>
                <w:rFonts w:hint="eastAsia" w:hAnsi="宋体" w:cs="仿宋_GB2312"/>
                <w:position w:val="0"/>
                <w:szCs w:val="24"/>
              </w:rPr>
            </w:pPr>
            <w:r>
              <w:rPr>
                <w:rFonts w:hint="eastAsia" w:hAnsi="宋体" w:cs="楷体"/>
                <w:b w:val="0"/>
                <w:position w:val="0"/>
                <w:szCs w:val="24"/>
              </w:rPr>
              <w:t xml:space="preserve">联系人：</w:t>
            </w:r>
            <w:r>
              <w:rPr>
                <w:rFonts w:hint="eastAsia" w:hAnsi="宋体" w:cs="楷体"/>
                <w:b w:val="0"/>
                <w:position w:val="0"/>
                <w:szCs w:val="24"/>
                <w:u w:val="single"/>
              </w:rPr>
              <w:t xml:space="preserve">             </w:t>
            </w:r>
            <w:r>
              <w:rPr>
                <w:rFonts w:hint="eastAsia" w:hAnsi="宋体" w:cs="楷体"/>
                <w:b w:val="0"/>
                <w:position w:val="0"/>
                <w:szCs w:val="24"/>
              </w:rPr>
              <w:t xml:space="preserve">联系方式：</w:t>
            </w:r>
            <w:r>
              <w:rPr>
                <w:rFonts w:hint="eastAsia" w:hAnsi="宋体" w:cs="楷体"/>
                <w:b w:val="0"/>
                <w:position w:val="0"/>
                <w:szCs w:val="24"/>
                <w:u w:val="single"/>
              </w:rPr>
              <w:t xml:space="preserve">        </w:t>
            </w:r>
            <w:r/>
          </w:p>
        </w:tc>
      </w:tr>
      <w:tr>
        <w:trPr>
          <w:jc w:val="center"/>
          <w:trHeight w:val="1219"/>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4</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现场踏勘</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A不统一组织</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B统一组织</w:t>
            </w:r>
            <w:r/>
          </w:p>
          <w:p>
            <w:pPr>
              <w:spacing w:line="360" w:lineRule="auto"/>
              <w:rPr>
                <w:rFonts w:hint="eastAsia" w:hAnsi="宋体" w:cs="楷体"/>
                <w:b w:val="0"/>
                <w:position w:val="0"/>
                <w:szCs w:val="24"/>
                <w:u w:val="single"/>
              </w:rPr>
            </w:pPr>
            <w:r>
              <w:rPr>
                <w:rFonts w:hint="eastAsia" w:hAnsi="宋体" w:cs="楷体"/>
                <w:b w:val="0"/>
                <w:position w:val="0"/>
                <w:szCs w:val="24"/>
              </w:rPr>
              <w:t xml:space="preserve">时间：</w:t>
            </w:r>
            <w:r>
              <w:rPr>
                <w:rFonts w:hint="eastAsia" w:hAnsi="宋体" w:cs="楷体"/>
                <w:b w:val="0"/>
                <w:position w:val="0"/>
                <w:szCs w:val="24"/>
                <w:u w:val="single"/>
              </w:rPr>
              <w:t xml:space="preserve">            </w:t>
            </w:r>
            <w:r/>
          </w:p>
          <w:p>
            <w:pPr>
              <w:spacing w:line="360" w:lineRule="auto"/>
              <w:rPr>
                <w:rFonts w:hint="eastAsia" w:hAnsi="宋体" w:cs="楷体"/>
                <w:b w:val="0"/>
                <w:position w:val="0"/>
                <w:szCs w:val="24"/>
              </w:rPr>
            </w:pPr>
            <w:r>
              <w:rPr>
                <w:rFonts w:hint="eastAsia" w:hAnsi="宋体" w:cs="楷体"/>
                <w:b w:val="0"/>
                <w:position w:val="0"/>
                <w:szCs w:val="24"/>
              </w:rPr>
              <w:t xml:space="preserve">如投标人自行踏勘，相关信息如下：</w:t>
            </w:r>
            <w:r/>
          </w:p>
          <w:p>
            <w:pPr>
              <w:spacing w:line="360" w:lineRule="auto"/>
              <w:rPr>
                <w:rFonts w:hint="eastAsia" w:hAnsi="宋体" w:cs="楷体"/>
                <w:b w:val="0"/>
                <w:position w:val="0"/>
                <w:szCs w:val="24"/>
                <w:u w:val="single"/>
              </w:rPr>
            </w:pPr>
            <w:r>
              <w:rPr>
                <w:rFonts w:hint="eastAsia" w:hAnsi="宋体" w:cs="楷体"/>
                <w:b w:val="0"/>
                <w:position w:val="0"/>
                <w:szCs w:val="24"/>
              </w:rPr>
              <w:t xml:space="preserve">地点：</w:t>
            </w:r>
            <w:r>
              <w:rPr>
                <w:rFonts w:hint="eastAsia" w:hAnsi="宋体" w:cs="楷体"/>
                <w:b w:val="0"/>
                <w:position w:val="0"/>
                <w:szCs w:val="24"/>
                <w:u w:val="single"/>
                <w:lang w:eastAsia="zh-CN"/>
              </w:rPr>
              <w:t xml:space="preserve">镇江市社会福利服务中心</w:t>
            </w:r>
            <w:r>
              <w:rPr>
                <w:rFonts w:hint="eastAsia" w:hAnsi="宋体" w:cs="楷体"/>
                <w:b w:val="0"/>
                <w:position w:val="0"/>
                <w:szCs w:val="24"/>
                <w:u w:val="single"/>
              </w:rPr>
              <w:t xml:space="preserve">内指定地点     </w:t>
            </w:r>
            <w:r/>
          </w:p>
          <w:p>
            <w:pPr>
              <w:spacing w:line="360" w:lineRule="auto"/>
              <w:rPr>
                <w:rFonts w:hint="eastAsia" w:hAnsi="宋体" w:cs="楷体"/>
                <w:b w:val="0"/>
                <w:position w:val="0"/>
                <w:szCs w:val="24"/>
              </w:rPr>
            </w:pPr>
            <w:r>
              <w:rPr>
                <w:rFonts w:hint="eastAsia" w:hAnsi="宋体" w:cs="楷体"/>
                <w:b w:val="0"/>
                <w:position w:val="0"/>
                <w:szCs w:val="24"/>
              </w:rPr>
              <w:t xml:space="preserve">联系人</w:t>
            </w:r>
            <w:r>
              <w:rPr>
                <w:rFonts w:hint="eastAsia" w:hAnsi="宋体" w:cs="楷体"/>
                <w:b w:val="0"/>
                <w:position w:val="0"/>
                <w:szCs w:val="24"/>
                <w:u w:val="single"/>
              </w:rPr>
              <w:t xml:space="preserve">： </w:t>
            </w:r>
            <w:r>
              <w:rPr>
                <w:rFonts w:hint="eastAsia" w:hAnsi="宋体" w:cs="楷体"/>
                <w:b w:val="0"/>
                <w:position w:val="0"/>
                <w:szCs w:val="24"/>
                <w:u w:val="single"/>
                <w:lang w:eastAsia="zh-CN"/>
              </w:rPr>
              <w:t xml:space="preserve">杨先生</w:t>
            </w:r>
            <w:r>
              <w:rPr>
                <w:rFonts w:hint="eastAsia" w:hAnsi="宋体" w:cs="楷体"/>
                <w:b w:val="0"/>
                <w:position w:val="0"/>
                <w:szCs w:val="24"/>
                <w:u w:val="single"/>
              </w:rPr>
              <w:t xml:space="preserve">  </w:t>
            </w:r>
            <w:r>
              <w:rPr>
                <w:rFonts w:hint="eastAsia" w:hAnsi="宋体" w:cs="楷体"/>
                <w:b w:val="0"/>
                <w:position w:val="0"/>
                <w:szCs w:val="24"/>
              </w:rPr>
              <w:t xml:space="preserve">联系方式：</w:t>
            </w:r>
            <w:r>
              <w:rPr>
                <w:rFonts w:hint="eastAsia" w:hAnsi="宋体" w:cs="楷体"/>
                <w:b w:val="0"/>
                <w:position w:val="0"/>
                <w:szCs w:val="24"/>
                <w:u w:val="single"/>
                <w:lang w:eastAsia="zh-CN"/>
              </w:rPr>
              <w:t xml:space="preserve">15862992098</w:t>
            </w:r>
            <w:r>
              <w:rPr>
                <w:rFonts w:hint="eastAsia" w:hAnsi="宋体" w:cs="楷体"/>
                <w:b w:val="0"/>
                <w:position w:val="0"/>
                <w:szCs w:val="24"/>
                <w:u w:val="single"/>
              </w:rPr>
              <w:t xml:space="preserve"> </w:t>
            </w:r>
            <w:r/>
          </w:p>
        </w:tc>
      </w:tr>
      <w:tr>
        <w:trPr>
          <w:jc w:val="center"/>
          <w:trHeight w:val="1366"/>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5</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演示</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A无</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B有，本项目演示使用录播上传形式，各投标人自行将录播内容上传至苏采云平台的演示模块。操作指南详见苏采云平台供应商操作手册。</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6</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样品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A不要求提供。</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B要求提供</w:t>
            </w:r>
            <w:r/>
          </w:p>
          <w:p>
            <w:pPr>
              <w:spacing w:line="360" w:lineRule="auto"/>
              <w:rPr>
                <w:rFonts w:hint="eastAsia" w:hAnsi="宋体" w:cs="楷体"/>
                <w:b w:val="0"/>
                <w:position w:val="0"/>
                <w:szCs w:val="24"/>
                <w:u w:val="single"/>
              </w:rPr>
            </w:pPr>
            <w:r>
              <w:rPr>
                <w:rFonts w:hint="eastAsia" w:hAnsi="宋体" w:cs="楷体"/>
                <w:b w:val="0"/>
                <w:position w:val="0"/>
                <w:szCs w:val="24"/>
              </w:rPr>
              <w:t xml:space="preserve">（1）样品：</w:t>
            </w:r>
            <w:r>
              <w:rPr>
                <w:rFonts w:hint="eastAsia" w:hAnsi="宋体" w:cs="楷体"/>
                <w:b w:val="0"/>
                <w:position w:val="0"/>
                <w:szCs w:val="24"/>
                <w:u w:val="single"/>
              </w:rPr>
              <w:t xml:space="preserve">         </w:t>
            </w:r>
            <w:r>
              <w:rPr>
                <w:rFonts w:hint="eastAsia" w:hAnsi="宋体" w:cs="楷体"/>
                <w:b w:val="0"/>
                <w:position w:val="0"/>
                <w:szCs w:val="24"/>
              </w:rPr>
              <w:t xml:space="preserve">；</w:t>
            </w:r>
            <w:r/>
          </w:p>
          <w:p>
            <w:pPr>
              <w:spacing w:line="360" w:lineRule="auto"/>
              <w:rPr>
                <w:rFonts w:hint="eastAsia" w:hAnsi="宋体" w:cs="楷体"/>
                <w:b w:val="0"/>
                <w:position w:val="0"/>
                <w:szCs w:val="24"/>
                <w:u w:val="single"/>
              </w:rPr>
            </w:pPr>
            <w:r>
              <w:rPr>
                <w:rFonts w:hint="eastAsia" w:hAnsi="宋体" w:cs="楷体"/>
                <w:b w:val="0"/>
                <w:position w:val="0"/>
                <w:szCs w:val="24"/>
              </w:rPr>
              <w:t xml:space="preserve">（2）样品制作的标准和要求：</w:t>
            </w:r>
            <w:r>
              <w:rPr>
                <w:rFonts w:hint="eastAsia" w:hAnsi="宋体" w:cs="楷体"/>
                <w:b w:val="0"/>
                <w:position w:val="0"/>
                <w:szCs w:val="24"/>
                <w:u w:val="single"/>
              </w:rPr>
              <w:t xml:space="preserve">        </w:t>
            </w:r>
            <w:r>
              <w:rPr>
                <w:rFonts w:hint="eastAsia" w:hAnsi="宋体" w:cs="楷体"/>
                <w:b w:val="0"/>
                <w:position w:val="0"/>
                <w:szCs w:val="24"/>
              </w:rPr>
              <w:t xml:space="preserve">；</w:t>
            </w:r>
            <w:r/>
          </w:p>
          <w:p>
            <w:pPr>
              <w:spacing w:line="360" w:lineRule="auto"/>
              <w:rPr>
                <w:rFonts w:hint="eastAsia" w:hAnsi="宋体" w:cs="楷体"/>
                <w:b w:val="0"/>
                <w:position w:val="0"/>
                <w:szCs w:val="24"/>
              </w:rPr>
            </w:pPr>
            <w:r>
              <w:rPr>
                <w:rFonts w:hint="eastAsia" w:hAnsi="宋体" w:cs="楷体"/>
                <w:b w:val="0"/>
                <w:position w:val="0"/>
                <w:szCs w:val="24"/>
              </w:rPr>
              <w:t xml:space="preserve">（3）样品的评审方法以及评审标准：详见评标办法；</w:t>
            </w:r>
            <w:r/>
          </w:p>
          <w:p>
            <w:pPr>
              <w:spacing w:line="360" w:lineRule="auto"/>
              <w:rPr>
                <w:rFonts w:hint="eastAsia" w:hAnsi="宋体" w:cs="楷体"/>
                <w:b w:val="0"/>
                <w:position w:val="0"/>
                <w:szCs w:val="24"/>
              </w:rPr>
            </w:pPr>
            <w:r>
              <w:rPr>
                <w:rFonts w:hint="eastAsia" w:hAnsi="宋体" w:cs="楷体"/>
                <w:b w:val="0"/>
                <w:position w:val="0"/>
                <w:szCs w:val="24"/>
              </w:rPr>
              <w:t xml:space="preserve">（4）是否需要随样品提交检测报告：</w:t>
            </w:r>
            <w:r>
              <w:rPr>
                <w:rFonts w:ascii="Wingdings 2" w:hAnsi="Wingdings 2" w:eastAsia="Wingdings 2" w:cs="Wingdings 2"/>
                <w:b w:val="0"/>
                <w:position w:val="0"/>
                <w:szCs w:val="24"/>
              </w:rPr>
              <w:t xml:space="preserve">£</w:t>
            </w:r>
            <w:r>
              <w:rPr>
                <w:rFonts w:hint="eastAsia" w:hAnsi="宋体" w:cs="楷体"/>
                <w:b w:val="0"/>
                <w:position w:val="0"/>
                <w:szCs w:val="24"/>
              </w:rPr>
              <w:t xml:space="preserve">否；</w:t>
            </w:r>
            <w:r>
              <w:rPr>
                <w:rFonts w:ascii="Wingdings 2" w:hAnsi="Wingdings 2" w:eastAsia="Wingdings 2" w:cs="Wingdings 2"/>
                <w:b w:val="0"/>
                <w:position w:val="0"/>
                <w:szCs w:val="24"/>
              </w:rPr>
              <w:t xml:space="preserve">£</w:t>
            </w:r>
            <w:r>
              <w:rPr>
                <w:rFonts w:hint="eastAsia" w:hAnsi="宋体" w:cs="楷体"/>
                <w:b w:val="0"/>
                <w:position w:val="0"/>
                <w:szCs w:val="24"/>
              </w:rPr>
              <w:t xml:space="preserve">是，检测机构的要求：</w:t>
            </w:r>
            <w:r>
              <w:rPr>
                <w:rFonts w:hint="eastAsia" w:hAnsi="宋体" w:cs="楷体"/>
                <w:b w:val="0"/>
                <w:position w:val="0"/>
                <w:szCs w:val="24"/>
                <w:u w:val="single"/>
              </w:rPr>
              <w:t xml:space="preserve">           </w:t>
            </w:r>
            <w:r>
              <w:rPr>
                <w:rFonts w:hint="eastAsia" w:hAnsi="宋体" w:cs="楷体"/>
                <w:b w:val="0"/>
                <w:position w:val="0"/>
                <w:szCs w:val="24"/>
              </w:rPr>
              <w:t xml:space="preserve">；检测内容：</w:t>
            </w:r>
            <w:r>
              <w:rPr>
                <w:rFonts w:hint="eastAsia" w:hAnsi="宋体" w:cs="楷体"/>
                <w:b w:val="0"/>
                <w:position w:val="0"/>
                <w:szCs w:val="24"/>
                <w:u w:val="single"/>
              </w:rPr>
              <w:t xml:space="preserve">          </w:t>
            </w:r>
            <w:r>
              <w:rPr>
                <w:rFonts w:hint="eastAsia" w:hAnsi="宋体" w:cs="楷体"/>
                <w:b w:val="0"/>
                <w:position w:val="0"/>
                <w:szCs w:val="24"/>
              </w:rPr>
              <w:t xml:space="preserve">。</w:t>
            </w:r>
            <w:r/>
          </w:p>
          <w:p>
            <w:pPr>
              <w:spacing w:line="360" w:lineRule="auto"/>
              <w:rPr>
                <w:rFonts w:hint="eastAsia" w:hAnsi="宋体" w:cs="楷体"/>
                <w:b w:val="0"/>
                <w:position w:val="0"/>
                <w:szCs w:val="24"/>
              </w:rPr>
            </w:pPr>
            <w:r>
              <w:rPr>
                <w:rFonts w:hint="eastAsia" w:hAnsi="宋体" w:cs="楷体"/>
                <w:b w:val="0"/>
                <w:position w:val="0"/>
                <w:szCs w:val="24"/>
              </w:rPr>
              <w:t xml:space="preserve">（5）提供样品的时间：</w:t>
            </w:r>
            <w:r>
              <w:rPr>
                <w:rFonts w:hint="eastAsia" w:hAnsi="宋体" w:cs="楷体"/>
                <w:b w:val="0"/>
                <w:position w:val="0"/>
                <w:szCs w:val="24"/>
                <w:u w:val="single"/>
              </w:rPr>
              <w:t xml:space="preserve">            </w:t>
            </w:r>
            <w:r>
              <w:rPr>
                <w:rFonts w:hint="eastAsia" w:hAnsi="宋体" w:cs="楷体"/>
                <w:b w:val="0"/>
                <w:position w:val="0"/>
                <w:szCs w:val="24"/>
              </w:rPr>
              <w:t xml:space="preserve">；地点：</w:t>
            </w:r>
            <w:r>
              <w:rPr>
                <w:rFonts w:hint="eastAsia" w:hAnsi="宋体" w:cs="楷体"/>
                <w:b w:val="0"/>
                <w:position w:val="0"/>
                <w:szCs w:val="24"/>
                <w:u w:val="single"/>
              </w:rPr>
              <w:t xml:space="preserve">            </w:t>
            </w:r>
            <w:r>
              <w:rPr>
                <w:rFonts w:hint="eastAsia" w:hAnsi="宋体" w:cs="楷体"/>
                <w:b w:val="0"/>
                <w:position w:val="0"/>
                <w:szCs w:val="24"/>
              </w:rPr>
              <w:t xml:space="preserve">；联系人：</w:t>
            </w:r>
            <w:r>
              <w:rPr>
                <w:rFonts w:hint="eastAsia" w:hAnsi="宋体" w:cs="楷体"/>
                <w:b w:val="0"/>
                <w:position w:val="0"/>
                <w:szCs w:val="24"/>
                <w:u w:val="single"/>
              </w:rPr>
              <w:t xml:space="preserve">         </w:t>
            </w:r>
            <w:r>
              <w:rPr>
                <w:rFonts w:hint="eastAsia" w:hAnsi="宋体" w:cs="楷体"/>
                <w:b w:val="0"/>
                <w:position w:val="0"/>
                <w:szCs w:val="24"/>
              </w:rPr>
              <w:t xml:space="preserve">，联系电话：</w:t>
            </w:r>
            <w:r>
              <w:rPr>
                <w:rFonts w:hint="eastAsia" w:hAnsi="宋体" w:cs="楷体"/>
                <w:b w:val="0"/>
                <w:position w:val="0"/>
                <w:szCs w:val="24"/>
                <w:u w:val="single"/>
              </w:rPr>
              <w:t xml:space="preserve">            </w:t>
            </w:r>
            <w:r>
              <w:rPr>
                <w:rFonts w:hint="eastAsia" w:hAnsi="宋体" w:cs="楷体"/>
                <w:b w:val="0"/>
                <w:position w:val="0"/>
                <w:szCs w:val="24"/>
              </w:rPr>
              <w:t xml:space="preserve"> 。请投标人在上述时间内提供样品并按规定位置安装完毕。超过截止时间的，采购人或采购代理机构将不予接收及安装，并将清场并封闭样品现场。</w:t>
            </w:r>
            <w:r/>
          </w:p>
          <w:p>
            <w:pPr>
              <w:spacing w:line="360" w:lineRule="auto"/>
              <w:rPr>
                <w:rFonts w:hint="eastAsia" w:hAnsi="宋体" w:cs="楷体"/>
                <w:b w:val="0"/>
                <w:position w:val="0"/>
                <w:szCs w:val="24"/>
              </w:rPr>
            </w:pPr>
            <w:r>
              <w:rPr>
                <w:rFonts w:hint="eastAsia" w:hAnsi="宋体" w:cs="楷体"/>
                <w:b w:val="0"/>
                <w:position w:val="0"/>
                <w:szCs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spacing w:line="360" w:lineRule="auto"/>
              <w:rPr>
                <w:rFonts w:hint="eastAsia" w:hAnsi="宋体" w:cs="楷体"/>
                <w:b w:val="0"/>
                <w:position w:val="0"/>
                <w:szCs w:val="24"/>
              </w:rPr>
            </w:pPr>
            <w:r>
              <w:rPr>
                <w:rFonts w:hint="eastAsia" w:hAnsi="宋体" w:cs="楷体"/>
                <w:b w:val="0"/>
                <w:position w:val="0"/>
                <w:szCs w:val="24"/>
              </w:rPr>
              <w:t xml:space="preserve">（7）制作、运输、安装和保管样品所发生的一切费用由投标人自理。</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7</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是否允许采购进口产品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A本项目不允许采购进口产品。</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jc w:val="center"/>
          <w:trHeight w:val="90"/>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8</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项目属性与核心产品</w:t>
            </w:r>
            <w:r/>
          </w:p>
        </w:tc>
        <w:tc>
          <w:tcPr>
            <w:tcW w:w="3541" w:type="pct"/>
            <w:vAlign w:val="center"/>
            <w:textDirection w:val="lrTb"/>
            <w:noWrap w:val="false"/>
          </w:tcPr>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R</w:t>
            </w:r>
            <w:r>
              <w:rPr>
                <w:rFonts w:hint="eastAsia" w:hAnsi="宋体" w:cs="楷体"/>
                <w:b w:val="0"/>
                <w:position w:val="0"/>
                <w:szCs w:val="24"/>
              </w:rPr>
              <w:t xml:space="preserve">A货物类。</w:t>
            </w:r>
            <w:r/>
          </w:p>
          <w:p>
            <w:pPr>
              <w:spacing w:line="360" w:lineRule="auto"/>
              <w:rPr>
                <w:rFonts w:hint="eastAsia" w:hAnsi="宋体" w:cs="楷体"/>
                <w:b w:val="0"/>
                <w:position w:val="0"/>
                <w:szCs w:val="24"/>
              </w:rPr>
            </w:pPr>
            <w:r>
              <w:rPr>
                <w:rFonts w:ascii="Wingdings 2" w:hAnsi="Wingdings 2" w:eastAsia="Wingdings 2" w:cs="Wingdings 2"/>
                <w:b w:val="0"/>
                <w:position w:val="0"/>
                <w:szCs w:val="24"/>
              </w:rPr>
              <w:t xml:space="preserve">£</w:t>
            </w:r>
            <w:r>
              <w:rPr>
                <w:rFonts w:hint="eastAsia" w:hAnsi="宋体" w:cs="楷体"/>
                <w:b w:val="0"/>
                <w:position w:val="0"/>
                <w:szCs w:val="24"/>
              </w:rPr>
              <w:t xml:space="preserve">B服务类。</w:t>
            </w:r>
            <w:r/>
          </w:p>
          <w:p>
            <w:pPr>
              <w:spacing w:line="360" w:lineRule="auto"/>
              <w:rPr>
                <w:rFonts w:hint="eastAsia" w:hAnsi="宋体" w:eastAsia="宋体" w:cs="楷体"/>
                <w:b w:val="0"/>
                <w:position w:val="0"/>
                <w:szCs w:val="24"/>
                <w:lang w:eastAsia="zh-CN"/>
              </w:rPr>
            </w:pPr>
            <w:r>
              <w:rPr>
                <w:rFonts w:hint="eastAsia" w:hAnsi="宋体" w:cs="楷体"/>
                <w:b w:val="0"/>
                <w:position w:val="0"/>
                <w:szCs w:val="24"/>
              </w:rPr>
              <w:t xml:space="preserve">本项目核心产品为：</w:t>
            </w:r>
            <w:r>
              <w:rPr>
                <w:rFonts w:hint="eastAsia" w:hAnsi="宋体" w:cs="楷体"/>
                <w:bCs/>
                <w:position w:val="0"/>
                <w:szCs w:val="24"/>
                <w:lang w:eastAsia="zh-CN"/>
              </w:rPr>
              <w:t xml:space="preserve">CT设备系统</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9</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采购标的对应的中小企业划分标准所属行业</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（1）标的：</w:t>
            </w:r>
            <w:r>
              <w:rPr>
                <w:rFonts w:hint="eastAsia" w:hAnsi="宋体" w:cs="楷体"/>
                <w:b w:val="0"/>
                <w:position w:val="0"/>
                <w:szCs w:val="24"/>
                <w:lang w:eastAsia="zh-CN"/>
              </w:rPr>
              <w:t xml:space="preserve">福利中心CT设备采购</w:t>
            </w:r>
            <w:r>
              <w:rPr>
                <w:rFonts w:hint="eastAsia" w:hAnsi="宋体" w:cs="楷体"/>
                <w:b w:val="0"/>
                <w:position w:val="0"/>
                <w:szCs w:val="24"/>
              </w:rPr>
              <w:t xml:space="preserve">，属于</w:t>
            </w:r>
            <w:r>
              <w:rPr>
                <w:rFonts w:hint="eastAsia" w:hAnsi="宋体" w:cs="楷体"/>
                <w:b w:val="0"/>
                <w:position w:val="0"/>
                <w:szCs w:val="24"/>
                <w:u w:val="single"/>
              </w:rPr>
              <w:t xml:space="preserve">工业</w:t>
            </w:r>
            <w:r>
              <w:rPr>
                <w:rFonts w:hint="eastAsia" w:hAnsi="宋体" w:cs="楷体"/>
                <w:b w:val="0"/>
                <w:position w:val="0"/>
                <w:szCs w:val="24"/>
              </w:rPr>
              <w:t xml:space="preserve">行业；</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10</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节能产品、环境标志产品</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b w:val="0"/>
                <w:position w:val="0"/>
                <w:szCs w:val="24"/>
              </w:rPr>
              <w:t xml:space="preserve">供应商所投产品属于政府采购节能产品、环境标志产品品目清单范围的，</w:t>
            </w:r>
            <w:r>
              <w:rPr>
                <w:rFonts w:hint="eastAsia" w:hAnsi="宋体" w:cs="楷体"/>
                <w:b w:val="0"/>
                <w:position w:val="0"/>
                <w:szCs w:val="24"/>
              </w:rPr>
              <w:t xml:space="preserve">采购人及其委托的采购代理机构将依据国家确定的认证机构出具的、处于有效期之内的节能产品、环境标志产品认证证书，对获得证书的产品实施政府优先采购或强制采购。</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11</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中小企业信用融资</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楷体"/>
                <w:b w:val="0"/>
                <w:position w:val="0"/>
                <w:szCs w:val="24"/>
              </w:rPr>
              <w:t xml:space="preserve">为进一步发挥政府采购政策导向作用，有效缓解企业融资难题，推进完善应收账款融资服务平台的融资服务功能，促进中小微企业平稳健康发展，</w:t>
            </w:r>
            <w:bookmarkStart w:id="61" w:name="_Hlk136445673"/>
            <w:r>
              <w:rPr>
                <w:rFonts w:hint="eastAsia" w:hAnsi="宋体" w:cs="楷体"/>
                <w:b w:val="0"/>
                <w:position w:val="0"/>
                <w:szCs w:val="24"/>
              </w:rPr>
              <w:t xml:space="preserve">镇江市财政局和中国人民银行镇江市中心支行联合印发《关于转发〈关于深入推进政府采购线上合同信用融资工作的通知〉的通知》</w:t>
            </w:r>
            <w:bookmarkEnd w:id="61"/>
            <w:r>
              <w:rPr>
                <w:rFonts w:hint="eastAsia" w:hAnsi="宋体" w:cs="楷体"/>
                <w:b w:val="0"/>
                <w:position w:val="0"/>
                <w:szCs w:val="24"/>
              </w:rPr>
              <w:t xml:space="preserve">，</w:t>
            </w:r>
            <w:bookmarkStart w:id="62" w:name="_Hlk136444446"/>
            <w:r>
              <w:rPr>
                <w:rFonts w:hint="eastAsia" w:hAnsi="宋体" w:cs="楷体"/>
                <w:b w:val="0"/>
                <w:position w:val="0"/>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hAnsi="宋体" w:cs="楷体"/>
                <w:b w:val="0"/>
                <w:position w:val="0"/>
                <w:szCs w:val="24"/>
              </w:rPr>
              <w:t xml:space="preserve">办理流程详见江苏政府采购网“政采贷”栏目，网址：</w:t>
            </w:r>
            <w:r>
              <w:rPr>
                <w:rFonts w:hAnsi="宋体" w:cs="楷体"/>
                <w:b w:val="0"/>
                <w:position w:val="0"/>
                <w:szCs w:val="24"/>
              </w:rPr>
              <w:t xml:space="preserve">http://www.ccgp-jiangsu.gov.cn/jiangsu/paying.html</w:t>
            </w:r>
            <w:r>
              <w:rPr>
                <w:rFonts w:hint="eastAsia" w:hAnsi="宋体" w:cs="楷体"/>
                <w:b w:val="0"/>
                <w:position w:val="0"/>
                <w:szCs w:val="24"/>
              </w:rPr>
              <w:t xml:space="preserve">咨询电话：镇江市财政局政府采购处0</w:t>
            </w:r>
            <w:r>
              <w:rPr>
                <w:rFonts w:hAnsi="宋体" w:cs="楷体"/>
                <w:b w:val="0"/>
                <w:position w:val="0"/>
                <w:szCs w:val="24"/>
              </w:rPr>
              <w:t xml:space="preserve">511-80909958</w:t>
            </w:r>
            <w:r>
              <w:rPr>
                <w:rFonts w:hint="eastAsia" w:hAnsi="宋体" w:cs="楷体"/>
                <w:b w:val="0"/>
                <w:position w:val="0"/>
                <w:szCs w:val="24"/>
              </w:rPr>
              <w:t xml:space="preserve">。</w:t>
            </w:r>
            <w:r/>
          </w:p>
        </w:tc>
      </w:tr>
      <w:tr>
        <w:trPr>
          <w:jc w:val="center"/>
        </w:trPr>
        <w:tc>
          <w:tcPr>
            <w:tcW w:w="382"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12</w:t>
            </w:r>
            <w:r/>
          </w:p>
        </w:tc>
        <w:tc>
          <w:tcPr>
            <w:tcW w:w="1077" w:type="pct"/>
            <w:vAlign w:val="center"/>
            <w:textDirection w:val="lrTb"/>
            <w:noWrap w:val="false"/>
          </w:tcPr>
          <w:p>
            <w:pPr>
              <w:jc w:val="center"/>
              <w:spacing w:line="360" w:lineRule="auto"/>
              <w:rPr>
                <w:rFonts w:hint="eastAsia" w:hAnsi="宋体" w:cs="楷体"/>
                <w:b w:val="0"/>
                <w:position w:val="0"/>
                <w:szCs w:val="24"/>
              </w:rPr>
            </w:pPr>
            <w:r>
              <w:rPr>
                <w:rFonts w:hint="eastAsia" w:hAnsi="宋体" w:cs="楷体"/>
                <w:b w:val="0"/>
                <w:position w:val="0"/>
                <w:szCs w:val="24"/>
              </w:rPr>
              <w:t xml:space="preserve">特别说明</w:t>
            </w:r>
            <w:r/>
          </w:p>
        </w:tc>
        <w:tc>
          <w:tcPr>
            <w:tcW w:w="3541" w:type="pct"/>
            <w:vAlign w:val="center"/>
            <w:textDirection w:val="lrTb"/>
            <w:noWrap w:val="false"/>
          </w:tcPr>
          <w:p>
            <w:pPr>
              <w:spacing w:line="360" w:lineRule="auto"/>
              <w:rPr>
                <w:rFonts w:hint="eastAsia" w:hAnsi="宋体" w:cs="楷体"/>
                <w:b w:val="0"/>
                <w:position w:val="0"/>
                <w:szCs w:val="24"/>
              </w:rPr>
            </w:pPr>
            <w:r>
              <w:rPr>
                <w:rFonts w:hint="eastAsia" w:hAnsi="宋体" w:cs="隶书"/>
                <w:b w:val="0"/>
                <w:position w:val="0"/>
                <w:szCs w:val="24"/>
              </w:rPr>
              <w:t xml:space="preserve">本项目支持《商品包装政府采购需求标准（试行）》《快递包装政府采购需求标准（试行）〉》（财办库〔2020〕123号）、《绿色数据中心政府采购需求标准（试行）》（财库〔2023〕7号）等政策</w:t>
            </w:r>
            <w:r>
              <w:rPr>
                <w:rFonts w:hint="eastAsia" w:hAnsi="宋体" w:cs="楷体"/>
                <w:b w:val="0"/>
                <w:position w:val="0"/>
                <w:szCs w:val="24"/>
              </w:rPr>
              <w:t xml:space="preserve">。</w:t>
            </w:r>
            <w:r/>
          </w:p>
        </w:tc>
      </w:tr>
    </w:tbl>
    <w:p>
      <w:pPr>
        <w:ind w:firstLine="420"/>
        <w:rPr>
          <w:rFonts w:ascii="Times New Roman"/>
          <w:b w:val="0"/>
          <w:position w:val="0"/>
          <w:sz w:val="21"/>
          <w:szCs w:val="24"/>
        </w:rPr>
      </w:pPr>
      <w:r>
        <w:rPr>
          <w:rFonts w:ascii="Times New Roman"/>
          <w:b w:val="0"/>
          <w:position w:val="0"/>
          <w:sz w:val="21"/>
          <w:szCs w:val="24"/>
        </w:rPr>
      </w:r>
      <w:r/>
    </w:p>
    <w:p>
      <w:r/>
      <w:r/>
    </w:p>
    <w:p>
      <w:pPr>
        <w:pStyle w:val="858"/>
        <w:ind w:firstLine="436"/>
        <w:spacing w:before="120" w:after="120" w:line="360" w:lineRule="auto"/>
        <w:rPr>
          <w:rStyle w:val="1107"/>
          <w:rFonts w:hint="eastAsia" w:ascii="宋体" w:hAnsi="宋体" w:cs="宋体"/>
          <w:b/>
          <w:bCs w:val="0"/>
        </w:rPr>
      </w:pPr>
      <w:r/>
      <w:bookmarkStart w:id="63" w:name="_Toc16938519"/>
      <w:r/>
      <w:bookmarkStart w:id="64" w:name="_Toc174468371"/>
      <w:r/>
      <w:bookmarkStart w:id="65" w:name="_Toc120614214"/>
      <w:r/>
      <w:bookmarkStart w:id="66" w:name="_Toc12175"/>
      <w:r/>
      <w:bookmarkStart w:id="67" w:name="_Toc513029203"/>
      <w:r/>
      <w:bookmarkStart w:id="68" w:name="_Toc20823275"/>
      <w:r/>
      <w:bookmarkStart w:id="69" w:name="_Toc174468328"/>
      <w:r>
        <w:rPr>
          <w:rStyle w:val="1107"/>
          <w:rFonts w:hint="eastAsia" w:ascii="宋体" w:hAnsi="宋体" w:cs="宋体"/>
          <w:b/>
          <w:bCs w:val="0"/>
        </w:rPr>
        <w:t xml:space="preserve">一、总则</w:t>
      </w:r>
      <w:bookmarkEnd w:id="63"/>
      <w:r/>
      <w:bookmarkEnd w:id="64"/>
      <w:r/>
      <w:bookmarkEnd w:id="65"/>
      <w:r/>
      <w:bookmarkEnd w:id="66"/>
      <w:r/>
      <w:bookmarkEnd w:id="67"/>
      <w:r/>
      <w:bookmarkEnd w:id="68"/>
      <w:r/>
      <w:bookmarkEnd w:id="69"/>
      <w:r/>
      <w:r/>
    </w:p>
    <w:p>
      <w:pPr>
        <w:pStyle w:val="859"/>
        <w:ind w:firstLine="479"/>
        <w:spacing w:before="0" w:after="0" w:line="360" w:lineRule="auto"/>
        <w:rPr>
          <w:rFonts w:hint="eastAsia" w:ascii="宋体" w:hAnsi="宋体" w:eastAsia="宋体" w:cs="宋体"/>
        </w:rPr>
      </w:pPr>
      <w:r/>
      <w:bookmarkStart w:id="70" w:name="_Hlt16619475"/>
      <w:r/>
      <w:bookmarkEnd w:id="70"/>
      <w:r/>
      <w:bookmarkStart w:id="71" w:name="_Toc458694821"/>
      <w:r/>
      <w:bookmarkStart w:id="72" w:name="_Toc16938520"/>
      <w:r/>
      <w:bookmarkStart w:id="73" w:name="_Toc513029204"/>
      <w:r/>
      <w:bookmarkStart w:id="74" w:name="_Toc20823276"/>
      <w:r>
        <w:rPr>
          <w:rFonts w:ascii="宋体" w:hAnsi="宋体" w:eastAsia="宋体" w:cs="宋体"/>
        </w:rPr>
        <w:t xml:space="preserve">1</w:t>
      </w:r>
      <w:bookmarkEnd w:id="71"/>
      <w:r>
        <w:rPr>
          <w:rFonts w:hint="eastAsia" w:ascii="宋体" w:hAnsi="宋体" w:eastAsia="宋体" w:cs="宋体"/>
        </w:rPr>
        <w:t xml:space="preserve">、招标方式</w:t>
      </w:r>
      <w:bookmarkEnd w:id="72"/>
      <w:r/>
      <w:bookmarkEnd w:id="73"/>
      <w:r/>
      <w:bookmarkEnd w:id="74"/>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59"/>
        <w:ind w:firstLine="479"/>
        <w:spacing w:before="0" w:after="0" w:line="360" w:lineRule="auto"/>
        <w:rPr>
          <w:rFonts w:hint="eastAsia" w:ascii="宋体" w:hAnsi="宋体" w:eastAsia="宋体" w:cs="宋体"/>
        </w:rPr>
      </w:pPr>
      <w:r/>
      <w:bookmarkStart w:id="75" w:name="_Toc16938521"/>
      <w:r/>
      <w:bookmarkStart w:id="76" w:name="_Toc20823277"/>
      <w:r/>
      <w:bookmarkStart w:id="77" w:name="_Toc513029205"/>
      <w:r/>
      <w:bookmarkStart w:id="78" w:name="_Toc513029206"/>
      <w:r/>
      <w:bookmarkStart w:id="79" w:name="_Toc20823278"/>
      <w:r/>
      <w:bookmarkStart w:id="80" w:name="_Toc16938522"/>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2.1本采购文件中“投标人”，是指参加投标竞争，并符合采购文件规定资格条件的法人、其他组织或者自然人。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5"/>
      <w:r/>
      <w:bookmarkEnd w:id="76"/>
      <w:r/>
      <w:bookmarkEnd w:id="77"/>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59"/>
        <w:ind w:firstLine="479"/>
        <w:spacing w:before="0" w:after="0" w:line="360" w:lineRule="auto"/>
        <w:rPr>
          <w:rFonts w:hint="eastAsia" w:ascii="宋体" w:hAnsi="宋体" w:eastAsia="宋体" w:cs="宋体"/>
        </w:rPr>
      </w:pPr>
      <w:r>
        <w:rPr>
          <w:rFonts w:ascii="宋体" w:hAnsi="宋体" w:eastAsia="宋体" w:cs="宋体"/>
        </w:rPr>
        <w:t xml:space="preserve">3、适用法律</w:t>
      </w:r>
      <w:bookmarkEnd w:id="78"/>
      <w:r/>
      <w:bookmarkEnd w:id="79"/>
      <w:r/>
      <w:bookmarkEnd w:id="80"/>
      <w:r/>
      <w:r/>
    </w:p>
    <w:p>
      <w:pPr>
        <w:ind w:firstLine="420"/>
        <w:spacing w:line="360" w:lineRule="auto"/>
        <w:rPr>
          <w:rFonts w:hint="eastAsia" w:hAnsi="宋体" w:cs="宋体"/>
          <w:b w:val="0"/>
          <w:bCs/>
        </w:rPr>
      </w:pPr>
      <w:r/>
      <w:bookmarkStart w:id="81" w:name="_Toc513029207"/>
      <w:r/>
      <w:bookmarkStart w:id="82" w:name="_Toc20823279"/>
      <w:r/>
      <w:bookmarkStart w:id="83" w:name="_Toc16938523"/>
      <w:r/>
      <w:bookmarkStart w:id="84" w:name="_Toc462564067"/>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59"/>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81"/>
      <w:r/>
      <w:bookmarkEnd w:id="82"/>
      <w:r/>
      <w:bookmarkEnd w:id="83"/>
      <w:r/>
      <w:bookmarkEnd w:id="84"/>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w:t>
      </w:r>
      <w:r>
        <w:rPr>
          <w:rFonts w:hint="eastAsia" w:hAnsi="宋体" w:cs="宋体"/>
          <w:b w:val="0"/>
          <w:bCs/>
          <w:lang w:eastAsia="zh-CN"/>
        </w:rPr>
        <w:t xml:space="preserve">江苏顺天工程项目管理咨询有限公司</w:t>
      </w:r>
      <w:r>
        <w:rPr>
          <w:rFonts w:hint="eastAsia" w:hAnsi="宋体" w:cs="宋体"/>
          <w:b w:val="0"/>
          <w:bCs/>
        </w:rPr>
        <w:t xml:space="preserve">（以下简称采购代理机构）在任何情况下均无义务和责任承担这些费用。</w:t>
      </w:r>
      <w:r/>
    </w:p>
    <w:p>
      <w:pPr>
        <w:pStyle w:val="859"/>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59"/>
        <w:ind w:firstLine="479"/>
        <w:spacing w:before="0" w:after="0" w:line="360" w:lineRule="auto"/>
        <w:rPr>
          <w:rFonts w:hint="eastAsia" w:ascii="宋体" w:hAnsi="宋体" w:eastAsia="宋体" w:cs="宋体"/>
        </w:rPr>
      </w:pPr>
      <w:r>
        <w:rPr>
          <w:rFonts w:hint="eastAsia" w:ascii="宋体" w:hAnsi="宋体" w:eastAsia="宋体" w:cs="宋体"/>
        </w:rPr>
        <w:t xml:space="preserve">6、政策功能</w:t>
      </w:r>
      <w:r/>
    </w:p>
    <w:p>
      <w:pPr>
        <w:ind w:firstLine="480"/>
        <w:spacing w:line="360" w:lineRule="auto"/>
        <w:rPr>
          <w:rFonts w:hint="eastAsia" w:hAnsi="宋体"/>
          <w:b w:val="0"/>
          <w:position w:val="0"/>
          <w:szCs w:val="24"/>
        </w:rPr>
      </w:pPr>
      <w:r>
        <w:rPr>
          <w:rFonts w:hint="eastAsia" w:hAnsi="宋体"/>
          <w:b w:val="0"/>
          <w:position w:val="0"/>
          <w:szCs w:val="24"/>
        </w:rPr>
        <w:t xml:space="preserve">6.1支持中小企业发展</w:t>
      </w:r>
      <w:r/>
    </w:p>
    <w:p>
      <w:pPr>
        <w:ind w:firstLine="480"/>
        <w:spacing w:line="360" w:lineRule="auto"/>
        <w:rPr>
          <w:rFonts w:hint="eastAsia" w:hAnsi="宋体"/>
          <w:b w:val="0"/>
          <w:position w:val="0"/>
          <w:szCs w:val="24"/>
        </w:rPr>
      </w:pPr>
      <w:r>
        <w:rPr>
          <w:rFonts w:hint="eastAsia" w:hAnsi="宋体"/>
          <w:b w:val="0"/>
          <w:position w:val="0"/>
          <w:szCs w:val="24"/>
        </w:rPr>
        <w:t xml:space="preserve">6.1.1中小企业，是指在中华人民共和国境内依法设立，依据国务院批准的中小企业划分标准确定的中型企业、小型企业和微型企业，但与大企业的负责人为同一人，或者与大企业存在直接控股、管理关系的除外。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hAnsi="宋体"/>
          <w:b w:val="0"/>
          <w:position w:val="0"/>
          <w:szCs w:val="24"/>
        </w:rPr>
      </w:pPr>
      <w:r>
        <w:rPr>
          <w:rFonts w:hint="eastAsia" w:hAnsi="宋体"/>
          <w:b w:val="0"/>
          <w:position w:val="0"/>
          <w:szCs w:val="24"/>
        </w:rPr>
        <w:t xml:space="preserve">符合中小企业划分标准的个体工商户，在政府采购活动中视同中小企业。</w:t>
      </w:r>
      <w:r/>
    </w:p>
    <w:p>
      <w:pPr>
        <w:ind w:firstLine="480"/>
        <w:spacing w:line="360" w:lineRule="auto"/>
        <w:rPr>
          <w:rFonts w:hint="eastAsia" w:hAnsi="宋体"/>
          <w:b w:val="0"/>
          <w:position w:val="0"/>
          <w:szCs w:val="24"/>
        </w:rPr>
      </w:pPr>
      <w:r>
        <w:rPr>
          <w:rFonts w:hint="eastAsia" w:hAnsi="宋体"/>
          <w:b w:val="0"/>
          <w:position w:val="0"/>
          <w:szCs w:val="24"/>
        </w:rPr>
        <w:t xml:space="preserve">6.1.2在政府采购活动中，投标人提供的货物、工程或者服务符合下列情形的，享受中小企业扶持政策：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6.1.2.1在货物采购项目中，货物由中小企业制造，即货物由中小企业生产且使用该中小企业商号或者注册商标；</w:t>
      </w:r>
      <w:r/>
    </w:p>
    <w:p>
      <w:pPr>
        <w:ind w:firstLine="480"/>
        <w:spacing w:line="360" w:lineRule="auto"/>
        <w:rPr>
          <w:rFonts w:hint="eastAsia" w:hAnsi="宋体"/>
          <w:b w:val="0"/>
          <w:position w:val="0"/>
          <w:szCs w:val="24"/>
        </w:rPr>
      </w:pPr>
      <w:r>
        <w:rPr>
          <w:rFonts w:hint="eastAsia" w:hAnsi="宋体"/>
          <w:b w:val="0"/>
          <w:position w:val="0"/>
          <w:szCs w:val="24"/>
        </w:rPr>
        <w:t xml:space="preserve">6.1.2.2在工程采购项目中，工程由中小企业承建，即工程施工单位为中小企业；</w:t>
      </w:r>
      <w:r/>
    </w:p>
    <w:p>
      <w:pPr>
        <w:ind w:firstLine="480"/>
        <w:spacing w:line="360" w:lineRule="auto"/>
        <w:rPr>
          <w:rFonts w:hint="eastAsia" w:hAnsi="宋体"/>
          <w:b w:val="0"/>
          <w:position w:val="0"/>
          <w:szCs w:val="24"/>
        </w:rPr>
      </w:pPr>
      <w:r>
        <w:rPr>
          <w:rFonts w:hint="eastAsia" w:hAnsi="宋体"/>
          <w:b w:val="0"/>
          <w:position w:val="0"/>
          <w:szCs w:val="24"/>
        </w:rPr>
        <w:t xml:space="preserve">6.1.2.3在服务采购项目中，服务由中小企业承接，即提供服务的人员为中小企业依照《中华人民共和国劳动合同法》订立劳动合同的从业人员。</w:t>
      </w:r>
      <w:r/>
    </w:p>
    <w:p>
      <w:pPr>
        <w:ind w:firstLine="480"/>
        <w:spacing w:line="360" w:lineRule="auto"/>
        <w:rPr>
          <w:rFonts w:hint="eastAsia" w:hAnsi="宋体"/>
          <w:b w:val="0"/>
          <w:position w:val="0"/>
          <w:szCs w:val="24"/>
        </w:rPr>
      </w:pPr>
      <w:r>
        <w:rPr>
          <w:rFonts w:hint="eastAsia" w:hAnsi="宋体"/>
          <w:b w:val="0"/>
          <w:position w:val="0"/>
          <w:szCs w:val="24"/>
        </w:rPr>
        <w:t xml:space="preserve">在货物采购项目中，投标人提供的货物既有中小企业制造货物，也有大型企业制造货物的，不享受中小企业扶持政策。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hAnsi="宋体"/>
          <w:b w:val="0"/>
          <w:position w:val="0"/>
          <w:szCs w:val="24"/>
        </w:rPr>
      </w:pPr>
      <w:r>
        <w:rPr>
          <w:rFonts w:hint="eastAsia" w:hAnsi="宋体"/>
          <w:b w:val="0"/>
          <w:position w:val="0"/>
          <w:szCs w:val="24"/>
        </w:rPr>
        <w:t xml:space="preserve">6.1.3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Ansi="宋体"/>
          <w:b w:val="0"/>
          <w:iCs/>
          <w:position w:val="0"/>
          <w:szCs w:val="24"/>
        </w:rPr>
        <w:t xml:space="preserve">10%</w:t>
      </w:r>
      <w:bookmarkEnd w:id="85"/>
      <w:r>
        <w:rPr>
          <w:rFonts w:hAnsi="宋体"/>
          <w:b w:val="0"/>
          <w:position w:val="0"/>
          <w:szCs w:val="24"/>
        </w:rPr>
        <w:t xml:space="preserve">的扣除，</w:t>
      </w:r>
      <w:bookmarkStart w:id="86" w:name="_Hlk132637893"/>
      <w:r>
        <w:rPr>
          <w:rFonts w:hAnsi="宋体"/>
          <w:b w:val="0"/>
          <w:position w:val="0"/>
          <w:szCs w:val="24"/>
        </w:rPr>
        <w:t xml:space="preserve">用扣除后的价格参与评审</w:t>
      </w:r>
      <w:bookmarkEnd w:id="86"/>
      <w:r>
        <w:rPr>
          <w:rFonts w:hAnsi="宋体"/>
          <w:b w:val="0"/>
          <w:position w:val="0"/>
          <w:szCs w:val="24"/>
        </w:rPr>
        <w:t xml:space="preserve">。接受大中型企业与小微企业组成联合体或者允许大中型企业向一家或者多家小微企业分包的</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货物或服务</w:t>
      </w:r>
      <w:r>
        <w:rPr>
          <w:rFonts w:hAnsi="宋体"/>
          <w:b w:val="0"/>
          <w:position w:val="0"/>
          <w:szCs w:val="24"/>
        </w:rPr>
        <w:t xml:space="preserve">项目，对于联合协议或者分包意向协议</w:t>
      </w:r>
      <w:r>
        <w:rPr>
          <w:rFonts w:hint="eastAsia" w:hAnsi="宋体"/>
          <w:b w:val="0"/>
          <w:bCs/>
          <w:position w:val="0"/>
          <w:szCs w:val="24"/>
        </w:rPr>
        <w:t xml:space="preserve">约定小型、微型企业的协议合同金额占到合同总金额30%以上的，给予联合体</w:t>
      </w:r>
      <w:r>
        <w:rPr>
          <w:rFonts w:hAnsi="宋体"/>
          <w:b w:val="0"/>
          <w:bCs/>
          <w:iCs/>
          <w:position w:val="0"/>
          <w:szCs w:val="24"/>
        </w:rPr>
        <w:t xml:space="preserve">6%</w:t>
      </w:r>
      <w:r>
        <w:rPr>
          <w:rFonts w:hint="eastAsia" w:hAnsi="宋体"/>
          <w:b w:val="0"/>
          <w:bCs/>
          <w:position w:val="0"/>
          <w:szCs w:val="24"/>
        </w:rPr>
        <w:t xml:space="preserve">的价格扣除。联合体各方均为小型、微型企业的，联合体视同为小型、微型企业享受</w:t>
      </w:r>
      <w:r>
        <w:rPr>
          <w:rFonts w:hAnsi="宋体"/>
          <w:b w:val="0"/>
          <w:iCs/>
          <w:position w:val="0"/>
          <w:szCs w:val="24"/>
        </w:rPr>
        <w:t xml:space="preserve">10%</w:t>
      </w:r>
      <w:r>
        <w:rPr>
          <w:rFonts w:hint="eastAsia" w:hAnsi="宋体"/>
          <w:b w:val="0"/>
          <w:bCs/>
          <w:position w:val="0"/>
          <w:szCs w:val="24"/>
        </w:rPr>
        <w:t xml:space="preserve">的价格扣除，</w:t>
      </w:r>
      <w:r>
        <w:rPr>
          <w:rFonts w:hAnsi="宋体"/>
          <w:b w:val="0"/>
          <w:position w:val="0"/>
          <w:szCs w:val="24"/>
        </w:rPr>
        <w:t xml:space="preserve">用扣除后的价格参与评审</w:t>
      </w:r>
      <w:r>
        <w:rPr>
          <w:rFonts w:hint="eastAsia" w:hAnsi="宋体"/>
          <w:b w:val="0"/>
          <w:bCs/>
          <w:position w:val="0"/>
          <w:szCs w:val="24"/>
        </w:rPr>
        <w:t xml:space="preserve">。</w:t>
      </w:r>
      <w:r>
        <w:rPr>
          <w:rFonts w:hint="eastAsia" w:hAnsi="宋体"/>
          <w:b w:val="0"/>
          <w:position w:val="0"/>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hAnsi="宋体"/>
          <w:b w:val="0"/>
          <w:position w:val="0"/>
          <w:szCs w:val="24"/>
          <w:lang w:eastAsia="zh-CN"/>
        </w:rPr>
        <w:t xml:space="preserve">〔2011〕300号</w:t>
      </w:r>
      <w:r>
        <w:rPr>
          <w:rFonts w:hint="eastAsia" w:hAnsi="宋体"/>
          <w:b w:val="0"/>
          <w:position w:val="0"/>
          <w:szCs w:val="24"/>
        </w:rPr>
        <w:t xml:space="preserve">）。（本项目为专门面向中小微企业项目，评审时不再进行价格扣除）</w:t>
      </w:r>
      <w:r/>
    </w:p>
    <w:p>
      <w:pPr>
        <w:ind w:firstLine="480"/>
        <w:spacing w:line="360" w:lineRule="auto"/>
        <w:rPr>
          <w:rFonts w:hint="eastAsia" w:hAnsi="宋体"/>
          <w:b w:val="0"/>
          <w:bCs/>
          <w:position w:val="0"/>
          <w:szCs w:val="24"/>
        </w:rPr>
      </w:pPr>
      <w:r>
        <w:rPr>
          <w:rFonts w:hint="eastAsia" w:hAnsi="宋体"/>
          <w:b w:val="0"/>
          <w:position w:val="0"/>
          <w:szCs w:val="24"/>
        </w:rPr>
        <w:t xml:space="preserve">6.1.4</w:t>
      </w:r>
      <w:r>
        <w:rPr>
          <w:rFonts w:hint="eastAsia" w:hAnsi="宋体"/>
          <w:b w:val="0"/>
          <w:bCs/>
          <w:position w:val="0"/>
          <w:szCs w:val="24"/>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hAnsi="宋体"/>
          <w:b w:val="0"/>
          <w:bCs/>
          <w:position w:val="0"/>
          <w:szCs w:val="24"/>
        </w:rPr>
      </w:pPr>
      <w:r>
        <w:rPr>
          <w:rFonts w:hint="eastAsia" w:hAnsi="宋体"/>
          <w:b w:val="0"/>
          <w:bCs/>
          <w:position w:val="0"/>
          <w:szCs w:val="24"/>
        </w:rPr>
        <w:t xml:space="preserve">6.1.5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hAnsi="宋体"/>
          <w:b w:val="0"/>
          <w:bCs/>
          <w:position w:val="0"/>
          <w:szCs w:val="24"/>
        </w:rPr>
      </w:pPr>
      <w:r>
        <w:rPr>
          <w:rFonts w:hint="eastAsia" w:hAnsi="宋体"/>
          <w:b w:val="0"/>
          <w:bCs/>
          <w:position w:val="0"/>
          <w:szCs w:val="24"/>
        </w:rPr>
        <w:t xml:space="preserve">6.1.6中小企业享受扶持政策获得政府采购合同的，小微企业不得将合同分包给大中型企业，中型企业不得将合同分包给大型企业。</w:t>
      </w:r>
      <w:r/>
    </w:p>
    <w:p>
      <w:pPr>
        <w:ind w:firstLine="478"/>
        <w:spacing w:line="360" w:lineRule="auto"/>
        <w:rPr>
          <w:rFonts w:hint="eastAsia" w:hAnsi="宋体"/>
          <w:b w:val="0"/>
          <w:position w:val="0"/>
          <w:szCs w:val="24"/>
        </w:rPr>
      </w:pPr>
      <w:r>
        <w:rPr>
          <w:rFonts w:hint="eastAsia" w:hAnsi="宋体"/>
          <w:b w:val="0"/>
          <w:position w:val="0"/>
          <w:szCs w:val="24"/>
        </w:rPr>
        <w:t xml:space="preserve">6.2强制采购信息安全产品</w:t>
      </w:r>
      <w:r/>
    </w:p>
    <w:p>
      <w:pPr>
        <w:ind w:firstLine="478"/>
        <w:spacing w:line="360" w:lineRule="auto"/>
        <w:rPr>
          <w:rFonts w:hint="eastAsia" w:hAnsi="宋体"/>
          <w:b w:val="0"/>
          <w:position w:val="0"/>
          <w:szCs w:val="24"/>
        </w:rPr>
      </w:pPr>
      <w:r>
        <w:rPr>
          <w:rFonts w:hint="eastAsia" w:hAnsi="宋体"/>
          <w:b w:val="0"/>
          <w:position w:val="0"/>
          <w:szCs w:val="24"/>
        </w:rPr>
        <w:t xml:space="preserve">信息安全产品指国家质检总局国家认监委《信息安全产品强制性认证目录》，并获得强制性产品认证证书的产品。</w:t>
      </w:r>
      <w:r/>
    </w:p>
    <w:p>
      <w:pPr>
        <w:ind w:firstLine="478"/>
        <w:spacing w:line="360" w:lineRule="auto"/>
        <w:rPr>
          <w:rFonts w:hint="eastAsia" w:hAnsi="宋体"/>
          <w:b w:val="0"/>
          <w:position w:val="0"/>
          <w:szCs w:val="24"/>
        </w:rPr>
      </w:pPr>
      <w:r>
        <w:rPr>
          <w:rFonts w:hint="eastAsia" w:hAnsi="宋体"/>
          <w:b w:val="0"/>
          <w:position w:val="0"/>
          <w:szCs w:val="24"/>
        </w:rPr>
        <w:t xml:space="preserve">6.3支持绿色发展</w:t>
      </w:r>
      <w:r/>
    </w:p>
    <w:p>
      <w:pPr>
        <w:ind w:firstLine="478"/>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.3.1</w:t>
      </w:r>
      <w:r>
        <w:rPr>
          <w:rFonts w:hint="eastAsia" w:hAnsi="宋体"/>
          <w:b w:val="0"/>
          <w:position w:val="0"/>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3.2</w:t>
      </w:r>
      <w:r>
        <w:rPr>
          <w:rFonts w:hint="eastAsia" w:hAnsi="宋体"/>
          <w:b w:val="0"/>
          <w:position w:val="0"/>
          <w:szCs w:val="24"/>
        </w:rPr>
        <w:t xml:space="preserve">本项目中涉及商品包装和快递包装的，参考《财政部办公厅关于印发《商品包装政府采购需求标准（试行）》、《快递包装政府采购需求标准（试行）》的通知》</w:t>
      </w:r>
      <w:bookmarkStart w:id="87" w:name="_Hlk132634610"/>
      <w:r>
        <w:rPr>
          <w:rFonts w:hint="eastAsia" w:hAnsi="宋体"/>
          <w:b w:val="0"/>
          <w:position w:val="0"/>
          <w:szCs w:val="24"/>
        </w:rPr>
        <w:t xml:space="preserve">（财办库〔2020〕123号）</w:t>
      </w:r>
      <w:bookmarkEnd w:id="87"/>
      <w:r>
        <w:rPr>
          <w:rFonts w:hint="eastAsia" w:hAnsi="宋体"/>
          <w:b w:val="0"/>
          <w:position w:val="0"/>
          <w:szCs w:val="24"/>
        </w:rPr>
        <w:t xml:space="preserve">规定的包装需求标准。</w:t>
      </w:r>
      <w:r/>
    </w:p>
    <w:p>
      <w:pPr>
        <w:ind w:firstLine="478"/>
        <w:spacing w:line="360" w:lineRule="auto"/>
        <w:rPr>
          <w:rFonts w:hint="eastAsia" w:hAnsi="宋体"/>
          <w:b w:val="0"/>
          <w:position w:val="0"/>
          <w:szCs w:val="24"/>
        </w:rPr>
      </w:pPr>
      <w:r>
        <w:rPr>
          <w:rFonts w:hint="eastAsia" w:hAnsi="宋体"/>
          <w:b w:val="0"/>
          <w:position w:val="0"/>
          <w:szCs w:val="24"/>
        </w:rPr>
        <w:t xml:space="preserve">6.3.3纳入政府采购管理的装修、修缮等项目，鼓励参考财政部办公厅</w:t>
      </w:r>
      <w:r>
        <w:rPr>
          <w:rFonts w:hint="eastAsia" w:hAnsi="宋体"/>
          <w:b w:val="0"/>
          <w:position w:val="0"/>
          <w:szCs w:val="24"/>
          <w:lang w:eastAsia="zh-CN"/>
        </w:rPr>
        <w:t xml:space="preserve">住房和城乡建设部</w:t>
      </w:r>
      <w:r>
        <w:rPr>
          <w:rFonts w:hint="eastAsia" w:hAnsi="宋体"/>
          <w:b w:val="0"/>
          <w:position w:val="0"/>
          <w:szCs w:val="24"/>
        </w:rPr>
        <w:t xml:space="preserve">办公厅工业和信息化部办公厅关于印发《政府采购支持绿色建材促进建筑品质提升政策项目实施指南》的通知（财办库〔2023〕52号）规定的需求标准。</w:t>
      </w:r>
      <w:r/>
    </w:p>
    <w:p>
      <w:pPr>
        <w:ind w:firstLine="478"/>
        <w:spacing w:line="360" w:lineRule="auto"/>
        <w:rPr>
          <w:rFonts w:hint="eastAsia" w:hAnsi="宋体"/>
          <w:b w:val="0"/>
          <w:position w:val="0"/>
          <w:szCs w:val="24"/>
        </w:rPr>
      </w:pPr>
      <w:r>
        <w:rPr>
          <w:rFonts w:hint="eastAsia" w:hAnsi="宋体"/>
          <w:b w:val="0"/>
          <w:position w:val="0"/>
          <w:szCs w:val="24"/>
        </w:rPr>
        <w:t xml:space="preserve">6.3.4采购人采购数据中心相关设备、运维服务，按照《绿色数据中心政府采购需求标准（试行）》实施相关采购活动。</w:t>
      </w:r>
      <w:r/>
    </w:p>
    <w:p>
      <w:pPr>
        <w:ind w:firstLine="478"/>
        <w:spacing w:line="360" w:lineRule="auto"/>
        <w:rPr>
          <w:rFonts w:hint="eastAsia" w:hAnsi="宋体"/>
          <w:b w:val="0"/>
          <w:position w:val="0"/>
          <w:szCs w:val="24"/>
        </w:rPr>
      </w:pPr>
      <w:r>
        <w:rPr>
          <w:rFonts w:hint="eastAsia" w:hAnsi="宋体"/>
          <w:b w:val="0"/>
          <w:position w:val="0"/>
          <w:szCs w:val="24"/>
        </w:rPr>
        <w:t xml:space="preserve">6.4 根据国家扶持中小企业的有关政策，采购项目中标人在履约过程中如遇到资金困难，凭政府采购合同在相关金融机构办理授信申请，相关事宜请查阅“</w:t>
      </w:r>
      <w:r>
        <w:rPr>
          <w:rFonts w:hint="eastAsia" w:hAnsi="宋体"/>
          <w:b w:val="0"/>
          <w:position w:val="0"/>
          <w:szCs w:val="24"/>
          <w:lang w:val="en-US" w:eastAsia="zh-CN"/>
        </w:rPr>
        <w:t xml:space="preserve">江苏省</w:t>
      </w:r>
      <w:r>
        <w:rPr>
          <w:rFonts w:hint="eastAsia" w:hAnsi="宋体"/>
          <w:b w:val="0"/>
          <w:position w:val="0"/>
          <w:szCs w:val="24"/>
        </w:rPr>
        <w:t xml:space="preserve">政府采购</w:t>
      </w:r>
      <w:r>
        <w:rPr>
          <w:rFonts w:hint="eastAsia" w:hAnsi="宋体"/>
          <w:b w:val="0"/>
          <w:position w:val="0"/>
          <w:szCs w:val="24"/>
          <w:lang w:val="en-US" w:eastAsia="zh-CN"/>
        </w:rPr>
        <w:t xml:space="preserve">网</w:t>
      </w:r>
      <w:r>
        <w:rPr>
          <w:rFonts w:hint="eastAsia" w:hAnsi="宋体"/>
          <w:b w:val="0"/>
          <w:position w:val="0"/>
          <w:szCs w:val="24"/>
        </w:rPr>
        <w:t xml:space="preserve">”网站。</w:t>
      </w:r>
      <w:r/>
    </w:p>
    <w:p>
      <w:pPr>
        <w:ind w:firstLine="478"/>
        <w:spacing w:line="360" w:lineRule="auto"/>
        <w:rPr>
          <w:rFonts w:hint="eastAsia" w:hAnsi="宋体"/>
          <w:b w:val="0"/>
          <w:position w:val="0"/>
          <w:szCs w:val="24"/>
        </w:rPr>
      </w:pPr>
      <w:r>
        <w:rPr>
          <w:rFonts w:hint="eastAsia" w:hAnsi="宋体"/>
          <w:b w:val="0"/>
          <w:position w:val="0"/>
          <w:szCs w:val="24"/>
        </w:rPr>
        <w:t xml:space="preserve">6.5支持创新发展</w:t>
      </w:r>
      <w:r/>
    </w:p>
    <w:p>
      <w:pPr>
        <w:ind w:firstLine="478"/>
        <w:spacing w:line="360" w:lineRule="auto"/>
        <w:rPr>
          <w:rFonts w:hint="eastAsia" w:hAnsi="宋体"/>
          <w:b w:val="0"/>
          <w:position w:val="0"/>
          <w:szCs w:val="24"/>
        </w:rPr>
      </w:pPr>
      <w:r>
        <w:rPr>
          <w:rFonts w:hint="eastAsia" w:hAnsi="宋体"/>
          <w:b w:val="0"/>
          <w:position w:val="0"/>
          <w:szCs w:val="24"/>
        </w:rPr>
        <w:t xml:space="preserve">6.5.1采购人优先采购被认定为重点推广应用、首台（套）重大装备、重点领域首版次软件的自主创新产品。</w:t>
      </w:r>
      <w:r/>
    </w:p>
    <w:p>
      <w:pPr>
        <w:ind w:firstLine="478"/>
        <w:spacing w:line="360" w:lineRule="auto"/>
        <w:rPr>
          <w:rFonts w:hint="eastAsia" w:hAnsi="宋体"/>
          <w:b w:val="0"/>
          <w:position w:val="0"/>
          <w:szCs w:val="24"/>
        </w:rPr>
      </w:pPr>
      <w:r>
        <w:rPr>
          <w:rFonts w:hint="eastAsia" w:hAnsi="宋体"/>
          <w:b w:val="0"/>
          <w:position w:val="0"/>
          <w:szCs w:val="24"/>
        </w:rPr>
        <w:t xml:space="preserve">6.6平等对待内外资企业和符合条件的破产重整企业</w:t>
      </w:r>
      <w:r/>
    </w:p>
    <w:p>
      <w:pPr>
        <w:ind w:firstLine="480"/>
        <w:spacing w:line="360" w:lineRule="auto"/>
        <w:rPr>
          <w:rFonts w:hint="eastAsia" w:hAnsi="宋体" w:cs="宋体"/>
          <w:b w:val="0"/>
          <w:bCs/>
          <w:szCs w:val="24"/>
        </w:rPr>
      </w:pPr>
      <w:r>
        <w:rPr>
          <w:rFonts w:hint="eastAsia" w:hAnsi="宋体"/>
          <w:b w:val="0"/>
          <w:position w:val="0"/>
          <w:szCs w:val="24"/>
        </w:rPr>
        <w:t xml:space="preserve">6.6.1平等对待内外资企业和符合条件的破产重整企业，切实保障企业公平竞争，平等维护企业的合法利益。</w:t>
      </w:r>
      <w:r/>
    </w:p>
    <w:p>
      <w:pPr>
        <w:pStyle w:val="858"/>
        <w:ind w:firstLine="436"/>
        <w:spacing w:before="120" w:after="120" w:line="360" w:lineRule="auto"/>
        <w:rPr>
          <w:rStyle w:val="1107"/>
          <w:rFonts w:hint="eastAsia" w:ascii="宋体" w:hAnsi="宋体" w:cs="宋体"/>
          <w:b/>
          <w:bCs w:val="0"/>
        </w:rPr>
      </w:pPr>
      <w:r/>
      <w:bookmarkStart w:id="88" w:name="_Toc16938525"/>
      <w:r/>
      <w:bookmarkStart w:id="89" w:name="_Toc27798"/>
      <w:r/>
      <w:bookmarkStart w:id="90" w:name="_Toc513029209"/>
      <w:r/>
      <w:bookmarkStart w:id="91" w:name="_Toc120614215"/>
      <w:r/>
      <w:bookmarkStart w:id="92" w:name="_Toc20823281"/>
      <w:r/>
      <w:bookmarkStart w:id="93" w:name="_Toc174468372"/>
      <w:r/>
      <w:bookmarkStart w:id="94" w:name="_Toc174468329"/>
      <w:r>
        <w:rPr>
          <w:rStyle w:val="1107"/>
          <w:rFonts w:hint="eastAsia" w:ascii="宋体" w:hAnsi="宋体" w:cs="宋体"/>
          <w:b/>
          <w:bCs w:val="0"/>
        </w:rPr>
        <w:t xml:space="preserve">二、</w:t>
      </w:r>
      <w:bookmarkEnd w:id="88"/>
      <w:r/>
      <w:bookmarkEnd w:id="89"/>
      <w:r/>
      <w:bookmarkEnd w:id="90"/>
      <w:r/>
      <w:bookmarkEnd w:id="91"/>
      <w:r/>
      <w:bookmarkEnd w:id="92"/>
      <w:r>
        <w:rPr>
          <w:rStyle w:val="1107"/>
          <w:rFonts w:hint="eastAsia" w:ascii="宋体" w:hAnsi="宋体" w:cs="宋体"/>
          <w:b/>
          <w:bCs w:val="0"/>
        </w:rPr>
        <w:t xml:space="preserve">招标文件</w:t>
      </w:r>
      <w:bookmarkEnd w:id="93"/>
      <w:r/>
      <w:bookmarkEnd w:id="94"/>
      <w:r/>
      <w:r/>
    </w:p>
    <w:p>
      <w:pPr>
        <w:pStyle w:val="859"/>
        <w:ind w:firstLine="479"/>
        <w:spacing w:before="0" w:after="0" w:line="360" w:lineRule="auto"/>
        <w:rPr>
          <w:rFonts w:hint="eastAsia" w:ascii="宋体" w:hAnsi="宋体" w:eastAsia="宋体" w:cs="宋体"/>
        </w:rPr>
      </w:pPr>
      <w:r/>
      <w:bookmarkStart w:id="95" w:name="_Toc20823282"/>
      <w:r/>
      <w:bookmarkStart w:id="96" w:name="_Toc513029210"/>
      <w:r/>
      <w:bookmarkStart w:id="97" w:name="_Toc16938526"/>
      <w:r>
        <w:rPr>
          <w:rFonts w:ascii="宋体" w:hAnsi="宋体" w:eastAsia="宋体" w:cs="宋体"/>
        </w:rPr>
        <w:t xml:space="preserve">6、招标文件构成</w:t>
      </w:r>
      <w:bookmarkEnd w:id="95"/>
      <w:r/>
      <w:bookmarkEnd w:id="96"/>
      <w:r/>
      <w:bookmarkEnd w:id="97"/>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请仔细检查招标文件是否齐全，如有缺漏请立即与采购代理机构联系解决。</w:t>
      </w:r>
      <w:r/>
    </w:p>
    <w:p>
      <w:pPr>
        <w:ind w:firstLine="480"/>
        <w:spacing w:line="360" w:lineRule="auto"/>
        <w:rPr>
          <w:rFonts w:hint="eastAsia" w:hAnsi="宋体" w:cs="宋体"/>
          <w:b w:val="0"/>
          <w:bCs/>
        </w:rPr>
      </w:pPr>
      <w:r>
        <w:rPr>
          <w:rFonts w:hAnsi="宋体" w:cs="宋体"/>
          <w:b w:val="0"/>
          <w:bCs/>
        </w:rPr>
        <w:t xml:space="preserve">6.2</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本项目招标文件如包括多个合同包，则除非特别说明，招标文件所列各项要求均为各合同包通用要求。</w:t>
      </w:r>
      <w:r/>
    </w:p>
    <w:p>
      <w:pPr>
        <w:pStyle w:val="859"/>
        <w:ind w:firstLine="479"/>
        <w:spacing w:before="0" w:after="0" w:line="360" w:lineRule="auto"/>
        <w:rPr>
          <w:rFonts w:hint="eastAsia" w:ascii="宋体" w:hAnsi="宋体" w:eastAsia="宋体" w:cs="宋体"/>
        </w:rPr>
      </w:pPr>
      <w:r/>
      <w:bookmarkStart w:id="98" w:name="_Toc513029211"/>
      <w:r/>
      <w:bookmarkStart w:id="99" w:name="_Toc20823283"/>
      <w:r/>
      <w:bookmarkStart w:id="100" w:name="_Toc462564070"/>
      <w:r/>
      <w:bookmarkStart w:id="101" w:name="_Toc16938527"/>
      <w:r>
        <w:rPr>
          <w:rFonts w:ascii="宋体" w:hAnsi="宋体" w:eastAsia="宋体" w:cs="宋体"/>
        </w:rPr>
        <w:t xml:space="preserve">7、招标文件的澄清</w:t>
      </w:r>
      <w:bookmarkEnd w:id="98"/>
      <w:r/>
      <w:bookmarkEnd w:id="99"/>
      <w:r/>
      <w:bookmarkEnd w:id="100"/>
      <w:r/>
      <w:bookmarkEnd w:id="101"/>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。澄清内容可能影响投标文件编制的，采购人或者采购代理机构将顺延递交投标文件的截止时间。</w:t>
      </w:r>
      <w:r/>
    </w:p>
    <w:p>
      <w:pPr>
        <w:pStyle w:val="859"/>
        <w:ind w:firstLine="479"/>
        <w:spacing w:before="0" w:after="0" w:line="360" w:lineRule="auto"/>
        <w:rPr>
          <w:rFonts w:hint="eastAsia" w:ascii="宋体" w:hAnsi="宋体" w:eastAsia="宋体" w:cs="宋体"/>
        </w:rPr>
      </w:pPr>
      <w:r/>
      <w:bookmarkStart w:id="102" w:name="_Toc462564071"/>
      <w:r/>
      <w:bookmarkStart w:id="103" w:name="_Toc20823284"/>
      <w:r/>
      <w:bookmarkStart w:id="104" w:name="_Toc16938528"/>
      <w:r/>
      <w:bookmarkStart w:id="105" w:name="_Toc513029212"/>
      <w:r>
        <w:rPr>
          <w:rFonts w:ascii="宋体" w:hAnsi="宋体" w:eastAsia="宋体" w:cs="宋体"/>
        </w:rPr>
        <w:t xml:space="preserve">8、招标文件的修改</w:t>
      </w:r>
      <w:bookmarkEnd w:id="102"/>
      <w:r/>
      <w:bookmarkEnd w:id="103"/>
      <w:r/>
      <w:bookmarkEnd w:id="104"/>
      <w:r/>
      <w:bookmarkEnd w:id="105"/>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58"/>
        <w:ind w:firstLine="481"/>
        <w:spacing w:before="120" w:after="120" w:line="360" w:lineRule="auto"/>
        <w:rPr>
          <w:rStyle w:val="1107"/>
          <w:rFonts w:hint="eastAsia" w:ascii="宋体" w:hAnsi="宋体" w:cs="宋体"/>
          <w:b/>
          <w:bCs w:val="0"/>
        </w:rPr>
      </w:pPr>
      <w:r/>
      <w:bookmarkStart w:id="106" w:name="_Toc174468330"/>
      <w:r/>
      <w:bookmarkStart w:id="107" w:name="_Toc513029213"/>
      <w:r/>
      <w:bookmarkStart w:id="108" w:name="_Toc120614216"/>
      <w:r/>
      <w:bookmarkStart w:id="109" w:name="_Toc22457"/>
      <w:r/>
      <w:bookmarkStart w:id="110" w:name="_Toc16938529"/>
      <w:r/>
      <w:bookmarkStart w:id="111" w:name="_Toc462564072"/>
      <w:r/>
      <w:bookmarkStart w:id="112" w:name="_Toc20823285"/>
      <w:r/>
      <w:bookmarkStart w:id="113" w:name="_Toc174468373"/>
      <w:r>
        <w:rPr>
          <w:rStyle w:val="1107"/>
          <w:rFonts w:hint="eastAsia" w:ascii="宋体" w:hAnsi="宋体" w:cs="宋体"/>
          <w:b/>
          <w:bCs w:val="0"/>
        </w:rPr>
        <w:t xml:space="preserve">三、投标文件的编制</w:t>
      </w:r>
      <w:bookmarkEnd w:id="106"/>
      <w:r/>
      <w:bookmarkEnd w:id="107"/>
      <w:r/>
      <w:bookmarkEnd w:id="108"/>
      <w:r/>
      <w:bookmarkEnd w:id="109"/>
      <w:r/>
      <w:bookmarkEnd w:id="110"/>
      <w:r/>
      <w:bookmarkEnd w:id="111"/>
      <w:r/>
      <w:bookmarkEnd w:id="112"/>
      <w:r/>
      <w:bookmarkEnd w:id="113"/>
      <w:r/>
      <w:r/>
    </w:p>
    <w:p>
      <w:pPr>
        <w:pStyle w:val="859"/>
        <w:ind w:firstLine="479"/>
        <w:spacing w:before="0" w:after="0" w:line="360" w:lineRule="auto"/>
        <w:rPr>
          <w:rFonts w:hint="eastAsia" w:ascii="宋体" w:hAnsi="宋体" w:eastAsia="宋体" w:cs="宋体"/>
        </w:rPr>
      </w:pPr>
      <w:r/>
      <w:bookmarkStart w:id="114" w:name="_Toc513029214"/>
      <w:r/>
      <w:bookmarkStart w:id="115" w:name="_Toc16938530"/>
      <w:r/>
      <w:bookmarkStart w:id="116" w:name="_Toc462564073"/>
      <w:r/>
      <w:bookmarkStart w:id="117" w:name="_Toc20823286"/>
      <w:r>
        <w:rPr>
          <w:rFonts w:ascii="宋体" w:hAnsi="宋体" w:eastAsia="宋体" w:cs="宋体"/>
        </w:rPr>
        <w:t xml:space="preserve">9、投标文件的语言及度量衡单位</w:t>
      </w:r>
      <w:bookmarkEnd w:id="114"/>
      <w:r/>
      <w:bookmarkEnd w:id="115"/>
      <w:r/>
      <w:bookmarkEnd w:id="116"/>
      <w:r/>
      <w:bookmarkEnd w:id="117"/>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59"/>
        <w:ind w:firstLine="479"/>
        <w:spacing w:before="0" w:after="0" w:line="360" w:lineRule="auto"/>
        <w:rPr>
          <w:rFonts w:hint="eastAsia" w:ascii="宋体" w:hAnsi="宋体" w:eastAsia="宋体" w:cs="宋体"/>
        </w:rPr>
      </w:pPr>
      <w:r/>
      <w:bookmarkStart w:id="118" w:name="_Toc16938531"/>
      <w:r/>
      <w:bookmarkStart w:id="119" w:name="_Toc513029215"/>
      <w:r/>
      <w:bookmarkStart w:id="120" w:name="_Toc20823287"/>
      <w:r/>
      <w:bookmarkStart w:id="121" w:name="_Toc462564074"/>
      <w:r>
        <w:rPr>
          <w:rFonts w:ascii="宋体" w:hAnsi="宋体" w:eastAsia="宋体" w:cs="宋体"/>
        </w:rPr>
        <w:t xml:space="preserve">10、投标文件构成</w:t>
      </w:r>
      <w:bookmarkEnd w:id="118"/>
      <w:r/>
      <w:bookmarkEnd w:id="119"/>
      <w:r/>
      <w:bookmarkEnd w:id="120"/>
      <w:r/>
      <w:bookmarkEnd w:id="121"/>
      <w:r/>
      <w:r/>
    </w:p>
    <w:p>
      <w:pPr>
        <w:ind w:firstLine="480"/>
        <w:spacing w:line="360" w:lineRule="auto"/>
        <w:rPr>
          <w:rFonts w:hint="eastAsia" w:hAnsi="宋体" w:cs="宋体"/>
          <w:b w:val="0"/>
          <w:bCs/>
        </w:rPr>
      </w:pPr>
      <w:r>
        <w:rPr>
          <w:rFonts w:hAnsi="宋体" w:cs="宋体"/>
          <w:b w:val="0"/>
          <w:bCs/>
        </w:rPr>
        <w:t xml:space="preserve">10.1</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资信证明文件、技术偏离表、商务偏离表、需求响应描述等内容；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投标人如同时参与多个合同包（如有）招标，则应按合同包分别制作投标文件，否则将视为无效投标文件。</w:t>
      </w:r>
      <w:r/>
    </w:p>
    <w:p>
      <w:pPr>
        <w:pStyle w:val="859"/>
        <w:ind w:firstLine="479"/>
        <w:spacing w:before="0" w:after="0" w:line="360" w:lineRule="auto"/>
        <w:rPr>
          <w:rFonts w:hint="eastAsia" w:ascii="宋体" w:hAnsi="宋体" w:eastAsia="宋体" w:cs="宋体"/>
        </w:rPr>
      </w:pPr>
      <w:r/>
      <w:bookmarkStart w:id="122" w:name="_Hlt26668975"/>
      <w:r/>
      <w:bookmarkEnd w:id="122"/>
      <w:r/>
      <w:bookmarkStart w:id="123" w:name="_Hlt26954838"/>
      <w:r/>
      <w:bookmarkEnd w:id="123"/>
      <w:r/>
      <w:bookmarkStart w:id="124" w:name="_Hlt26670360"/>
      <w:r/>
      <w:bookmarkEnd w:id="124"/>
      <w:r/>
      <w:bookmarkStart w:id="125" w:name="_Toc49090509"/>
      <w:r/>
      <w:bookmarkStart w:id="126" w:name="_Toc14577357"/>
      <w:r/>
      <w:bookmarkStart w:id="127" w:name="_Toc513029219"/>
      <w:r/>
      <w:bookmarkStart w:id="128" w:name="_Toc14577354"/>
      <w:r/>
      <w:bookmarkStart w:id="129" w:name="_Toc49090507"/>
      <w:r/>
      <w:bookmarkStart w:id="130" w:name="_Toc513029216"/>
      <w:r>
        <w:rPr>
          <w:rFonts w:ascii="宋体" w:hAnsi="宋体" w:eastAsia="宋体" w:cs="宋体"/>
        </w:rPr>
        <w:t xml:space="preserve">11、证明投标人资格及投标符合招标文件规定的其它文件</w:t>
      </w:r>
      <w:bookmarkEnd w:id="125"/>
      <w:r/>
      <w:bookmarkEnd w:id="126"/>
      <w:r/>
      <w:bookmarkEnd w:id="127"/>
      <w:r/>
      <w:r/>
    </w:p>
    <w:p>
      <w:pPr>
        <w:ind w:firstLine="480"/>
        <w:spacing w:line="360" w:lineRule="auto"/>
        <w:rPr>
          <w:rFonts w:hint="eastAsia" w:hAnsi="宋体" w:cs="宋体"/>
          <w:b w:val="0"/>
          <w:bCs/>
        </w:rPr>
      </w:pPr>
      <w:r>
        <w:rPr>
          <w:rFonts w:hAnsi="宋体" w:cs="宋体"/>
          <w:b w:val="0"/>
          <w:bCs/>
        </w:rPr>
        <w:t xml:space="preserve">11.1</w:t>
      </w:r>
      <w:bookmarkStart w:id="131" w:name="_Hlt26668999"/>
      <w:r/>
      <w:bookmarkEnd w:id="131"/>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8"/>
      <w:r/>
      <w:bookmarkEnd w:id="129"/>
      <w:r/>
      <w:bookmarkEnd w:id="130"/>
      <w:r/>
      <w:r/>
    </w:p>
    <w:p>
      <w:pPr>
        <w:pStyle w:val="859"/>
        <w:ind w:firstLine="479"/>
        <w:spacing w:before="0" w:after="0" w:line="360" w:lineRule="auto"/>
        <w:rPr>
          <w:rFonts w:hint="eastAsia" w:ascii="宋体" w:hAnsi="宋体" w:eastAsia="宋体" w:cs="宋体"/>
        </w:rPr>
      </w:pPr>
      <w:r/>
      <w:bookmarkStart w:id="132" w:name="_Toc14577355"/>
      <w:r/>
      <w:bookmarkStart w:id="133" w:name="_Toc49090508"/>
      <w:r>
        <w:rPr>
          <w:rFonts w:ascii="宋体" w:hAnsi="宋体" w:eastAsia="宋体" w:cs="宋体"/>
        </w:rPr>
        <w:t xml:space="preserve">12、开标一览表和分项报价</w:t>
      </w:r>
      <w:bookmarkEnd w:id="132"/>
      <w:r/>
      <w:bookmarkStart w:id="134" w:name="_Hlt26670373"/>
      <w:r/>
      <w:bookmarkEnd w:id="134"/>
      <w:r>
        <w:rPr>
          <w:rFonts w:hint="eastAsia" w:ascii="宋体" w:hAnsi="宋体" w:eastAsia="宋体" w:cs="宋体"/>
        </w:rPr>
        <w:t xml:space="preserve">表</w:t>
      </w:r>
      <w:bookmarkEnd w:id="133"/>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5" w:name="_Hlt26670399"/>
      <w:r/>
      <w:bookmarkEnd w:id="135"/>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lang w:eastAsia="zh-CN"/>
        </w:rPr>
        <w:t xml:space="preserve">本次</w:t>
      </w:r>
      <w:r>
        <w:rPr>
          <w:rFonts w:hint="eastAsia" w:hAnsi="宋体" w:cs="宋体"/>
          <w:b w:val="0"/>
          <w:szCs w:val="22"/>
        </w:rPr>
        <w:t xml:space="preserve">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6" w:name="_Hlt26670486"/>
      <w:r/>
      <w:bookmarkEnd w:id="136"/>
      <w:r/>
      <w:bookmarkStart w:id="137" w:name="_Hlt26670482"/>
      <w:r/>
      <w:bookmarkEnd w:id="137"/>
      <w:r/>
      <w:bookmarkStart w:id="138" w:name="_Hlt26954848"/>
      <w:r/>
      <w:bookmarkEnd w:id="138"/>
      <w:r/>
      <w:bookmarkStart w:id="139" w:name="_Hlt26954846"/>
      <w:r/>
      <w:bookmarkEnd w:id="139"/>
      <w:r/>
      <w:bookmarkStart w:id="140" w:name="_Hlt26954731"/>
      <w:r/>
      <w:bookmarkEnd w:id="140"/>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w:t>
      </w:r>
      <w:r>
        <w:rPr>
          <w:rFonts w:hint="eastAsia" w:hAnsi="宋体" w:cs="宋体"/>
          <w:b w:val="0"/>
          <w:bCs/>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59"/>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所投标的的主要组成部分、功能设计、实现思路及关键技术等。</w:t>
      </w:r>
      <w:r/>
    </w:p>
    <w:p>
      <w:pPr>
        <w:pStyle w:val="859"/>
        <w:ind w:firstLine="479"/>
        <w:spacing w:before="0" w:after="0" w:line="360" w:lineRule="auto"/>
        <w:rPr>
          <w:rFonts w:hint="eastAsia" w:ascii="宋体" w:hAnsi="宋体" w:eastAsia="宋体" w:cs="宋体"/>
        </w:rPr>
      </w:pPr>
      <w:r/>
      <w:bookmarkStart w:id="141" w:name="_Toc49090510"/>
      <w:r/>
      <w:bookmarkStart w:id="142"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59"/>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41"/>
      <w:r/>
      <w:bookmarkEnd w:id="142"/>
      <w:r/>
      <w:r/>
    </w:p>
    <w:p>
      <w:pPr>
        <w:ind w:firstLine="480"/>
        <w:spacing w:line="360" w:lineRule="auto"/>
        <w:rPr>
          <w:rFonts w:hint="eastAsia" w:hAnsi="宋体" w:cs="宋体"/>
          <w:b w:val="0"/>
          <w:bCs/>
        </w:rPr>
      </w:pPr>
      <w:r/>
      <w:bookmarkStart w:id="143" w:name="_Hlt26954850"/>
      <w:r/>
      <w:bookmarkEnd w:id="143"/>
      <w:r/>
      <w:bookmarkStart w:id="144" w:name="_Hlt26670489"/>
      <w:r/>
      <w:bookmarkEnd w:id="144"/>
      <w:r/>
      <w:bookmarkStart w:id="145" w:name="_Hlt26954734"/>
      <w:r/>
      <w:bookmarkEnd w:id="145"/>
      <w:r/>
      <w:bookmarkStart w:id="146" w:name="_Toc49090511"/>
      <w:r/>
      <w:bookmarkStart w:id="147" w:name="_Toc14577360"/>
      <w:r>
        <w:rPr>
          <w:rFonts w:hint="eastAsia" w:hAnsi="宋体" w:cs="宋体"/>
          <w:b w:val="0"/>
          <w:bCs/>
        </w:rPr>
        <w:t xml:space="preserve">本项目无需递交投标保证金。</w:t>
      </w:r>
      <w:r/>
    </w:p>
    <w:p>
      <w:pPr>
        <w:pStyle w:val="859"/>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6"/>
      <w:r/>
      <w:bookmarkEnd w:id="147"/>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59"/>
        <w:ind w:firstLine="479"/>
        <w:spacing w:before="0" w:after="0" w:line="360" w:lineRule="auto"/>
        <w:rPr>
          <w:rFonts w:hint="eastAsia" w:ascii="宋体" w:hAnsi="宋体" w:eastAsia="宋体" w:cs="宋体"/>
        </w:rPr>
      </w:pPr>
      <w:r/>
      <w:bookmarkStart w:id="148" w:name="_Hlt26954852"/>
      <w:r/>
      <w:bookmarkEnd w:id="148"/>
      <w:r/>
      <w:bookmarkStart w:id="149" w:name="_Hlt26954739"/>
      <w:r/>
      <w:bookmarkEnd w:id="149"/>
      <w:r/>
      <w:bookmarkStart w:id="150" w:name="_Toc14577361"/>
      <w:r/>
      <w:bookmarkStart w:id="151" w:name="_Toc49090512"/>
      <w:r>
        <w:rPr>
          <w:rFonts w:ascii="宋体" w:hAnsi="宋体" w:eastAsia="宋体" w:cs="宋体"/>
        </w:rPr>
        <w:t xml:space="preserve">18、投标文件签署</w:t>
      </w:r>
      <w:bookmarkEnd w:id="150"/>
      <w:r/>
      <w:bookmarkEnd w:id="151"/>
      <w:r/>
      <w:r/>
    </w:p>
    <w:p>
      <w:pPr>
        <w:ind w:firstLine="480"/>
        <w:spacing w:line="360" w:lineRule="auto"/>
        <w:rPr>
          <w:rFonts w:hint="eastAsia" w:hAnsi="宋体" w:cs="宋体"/>
          <w:b w:val="0"/>
          <w:bCs/>
        </w:rPr>
      </w:pPr>
      <w:r>
        <w:rPr>
          <w:rFonts w:hAnsi="宋体" w:cs="宋体"/>
          <w:b w:val="0"/>
          <w:bCs/>
        </w:rPr>
        <w:t xml:space="preserve">18.1 </w:t>
      </w:r>
      <w:r>
        <w:rPr>
          <w:rFonts w:hint="eastAsia" w:hAnsi="宋体" w:cs="宋体"/>
          <w:b w:val="0"/>
          <w:bCs/>
        </w:rPr>
        <w:t xml:space="preserve">投标人需按照文件要求签字或盖章。</w:t>
      </w:r>
      <w:r/>
    </w:p>
    <w:p>
      <w:pPr>
        <w:pStyle w:val="858"/>
        <w:ind w:firstLine="436"/>
        <w:spacing w:before="120" w:after="120" w:line="360" w:lineRule="auto"/>
        <w:rPr>
          <w:rStyle w:val="1107"/>
          <w:rFonts w:hint="eastAsia" w:ascii="宋体" w:hAnsi="宋体" w:cs="宋体"/>
          <w:b/>
          <w:bCs w:val="0"/>
        </w:rPr>
      </w:pPr>
      <w:r/>
      <w:bookmarkStart w:id="152" w:name="_Toc120614217"/>
      <w:r/>
      <w:bookmarkStart w:id="153" w:name="_Toc174468331"/>
      <w:r/>
      <w:bookmarkStart w:id="154" w:name="_Toc16938540"/>
      <w:r/>
      <w:bookmarkStart w:id="155" w:name="_Toc513029224"/>
      <w:r/>
      <w:bookmarkStart w:id="156" w:name="_Toc174468374"/>
      <w:r/>
      <w:bookmarkStart w:id="157" w:name="_Toc22743"/>
      <w:r/>
      <w:bookmarkStart w:id="158" w:name="_Toc20823296"/>
      <w:r>
        <w:rPr>
          <w:rStyle w:val="1107"/>
          <w:rFonts w:hint="eastAsia" w:ascii="宋体" w:hAnsi="宋体" w:cs="宋体"/>
          <w:b/>
          <w:bCs w:val="0"/>
        </w:rPr>
        <w:t xml:space="preserve">四、投标文件的递交</w:t>
      </w:r>
      <w:bookmarkEnd w:id="152"/>
      <w:r/>
      <w:bookmarkEnd w:id="153"/>
      <w:r/>
      <w:bookmarkEnd w:id="154"/>
      <w:r/>
      <w:bookmarkEnd w:id="155"/>
      <w:r/>
      <w:bookmarkEnd w:id="156"/>
      <w:r/>
      <w:bookmarkEnd w:id="157"/>
      <w:r/>
      <w:bookmarkEnd w:id="158"/>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.1电子投标文件的递交投标人应当按照《操作手册》规定，在投标截止时间前制作并上传电子投标文件。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.2政府采购管理交易系统（苏采云）相关要求是本采购文件的组成部分。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.4投标人应当对采购文件提出的要求和条件作出实质性响应，并在电子投标系统逐条应答。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.7各投标人应在规定时间内凭CA证书进行网上解密。</w:t>
      </w:r>
      <w:r/>
    </w:p>
    <w:p>
      <w:pPr>
        <w:pStyle w:val="859"/>
        <w:ind w:firstLine="479"/>
        <w:spacing w:before="0" w:after="0" w:line="360" w:lineRule="auto"/>
        <w:rPr>
          <w:rFonts w:hint="eastAsia" w:ascii="宋体" w:hAnsi="宋体" w:eastAsia="宋体" w:cs="宋体"/>
        </w:rPr>
      </w:pPr>
      <w:r/>
      <w:bookmarkStart w:id="159" w:name="_Toc513029226"/>
      <w:r/>
      <w:bookmarkStart w:id="160" w:name="_Toc20823298"/>
      <w:r/>
      <w:bookmarkStart w:id="161" w:name="_Toc16938542"/>
      <w:r>
        <w:rPr>
          <w:rFonts w:ascii="宋体" w:hAnsi="宋体" w:eastAsia="宋体" w:cs="宋体"/>
        </w:rPr>
        <w:t xml:space="preserve">20、投标截止日期</w:t>
      </w:r>
      <w:bookmarkEnd w:id="159"/>
      <w:r/>
      <w:bookmarkEnd w:id="160"/>
      <w:r/>
      <w:bookmarkEnd w:id="161"/>
      <w:r/>
      <w:r/>
    </w:p>
    <w:p>
      <w:pPr>
        <w:ind w:firstLine="480"/>
        <w:spacing w:line="360" w:lineRule="auto"/>
        <w:rPr>
          <w:rFonts w:hint="eastAsia" w:hAnsi="宋体" w:cs="宋体"/>
          <w:b w:val="0"/>
          <w:bCs/>
        </w:rPr>
      </w:pPr>
      <w:r/>
      <w:bookmarkStart w:id="162" w:name="_Toc16938543"/>
      <w:r/>
      <w:bookmarkStart w:id="163" w:name="_Toc513029227"/>
      <w:r/>
      <w:bookmarkStart w:id="164" w:name="_Toc20823299"/>
      <w:r>
        <w:rPr>
          <w:rFonts w:hAnsi="宋体" w:cs="宋体"/>
          <w:b w:val="0"/>
          <w:bCs/>
        </w:rPr>
        <w:t xml:space="preserve">20</w:t>
      </w:r>
      <w:r>
        <w:rPr>
          <w:rFonts w:hint="eastAsia" w:hAnsi="宋体" w:cs="宋体"/>
          <w:b w:val="0"/>
          <w:bCs/>
        </w:rPr>
        <w:t xml:space="preserve">.1投标人上传电子投标文件的时间不得迟于招标公告中规定的投标截止时间。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62"/>
      <w:r/>
      <w:bookmarkEnd w:id="163"/>
      <w:r/>
      <w:bookmarkEnd w:id="164"/>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苏采云系统将拒绝并退回在其规定的投标截止时间后收到的任何投标文件。</w:t>
      </w:r>
      <w:r/>
    </w:p>
    <w:p>
      <w:pPr>
        <w:pStyle w:val="859"/>
        <w:ind w:firstLine="479"/>
        <w:spacing w:before="0" w:after="0" w:line="360" w:lineRule="auto"/>
        <w:rPr>
          <w:rFonts w:hint="eastAsia" w:ascii="宋体" w:hAnsi="宋体" w:eastAsia="宋体" w:cs="宋体"/>
        </w:rPr>
      </w:pPr>
      <w:r/>
      <w:bookmarkStart w:id="165" w:name="_Toc20823300"/>
      <w:r/>
      <w:bookmarkStart w:id="166" w:name="_Toc513029228"/>
      <w:r/>
      <w:bookmarkStart w:id="167" w:name="_Toc16938544"/>
      <w:r>
        <w:rPr>
          <w:rFonts w:ascii="宋体" w:hAnsi="宋体" w:eastAsia="宋体" w:cs="宋体"/>
        </w:rPr>
        <w:t xml:space="preserve">22、投标文件的修改和撤回</w:t>
      </w:r>
      <w:bookmarkEnd w:id="165"/>
      <w:r/>
      <w:bookmarkEnd w:id="166"/>
      <w:r/>
      <w:bookmarkEnd w:id="167"/>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.4在投标截止时间至采购文件中规定的投标有效期满之间的这段时间内，投标人不得撤回其投标。</w:t>
      </w:r>
      <w:r/>
    </w:p>
    <w:p>
      <w:pPr>
        <w:pStyle w:val="858"/>
        <w:ind w:firstLine="436"/>
        <w:spacing w:before="120" w:after="120" w:line="360" w:lineRule="auto"/>
        <w:rPr>
          <w:rStyle w:val="1107"/>
          <w:rFonts w:hint="eastAsia" w:ascii="宋体" w:hAnsi="宋体" w:cs="宋体"/>
          <w:b/>
          <w:bCs w:val="0"/>
        </w:rPr>
      </w:pPr>
      <w:r/>
      <w:bookmarkStart w:id="168" w:name="_Toc20823301"/>
      <w:r/>
      <w:bookmarkStart w:id="169" w:name="_Toc174468332"/>
      <w:r/>
      <w:bookmarkStart w:id="170" w:name="_Toc21082"/>
      <w:r/>
      <w:bookmarkStart w:id="171" w:name="_Toc120614218"/>
      <w:r/>
      <w:bookmarkStart w:id="172" w:name="_Toc513029229"/>
      <w:r/>
      <w:bookmarkStart w:id="173" w:name="_Toc174468375"/>
      <w:r/>
      <w:bookmarkStart w:id="174" w:name="_Toc16938545"/>
      <w:r>
        <w:rPr>
          <w:rStyle w:val="1107"/>
          <w:rFonts w:hint="eastAsia" w:ascii="宋体" w:hAnsi="宋体" w:cs="宋体"/>
          <w:b/>
          <w:bCs w:val="0"/>
        </w:rPr>
        <w:t xml:space="preserve">五、开标与评标</w:t>
      </w:r>
      <w:bookmarkEnd w:id="168"/>
      <w:r/>
      <w:bookmarkEnd w:id="169"/>
      <w:r/>
      <w:bookmarkEnd w:id="170"/>
      <w:r/>
      <w:bookmarkEnd w:id="171"/>
      <w:r/>
      <w:bookmarkEnd w:id="172"/>
      <w:r/>
      <w:bookmarkEnd w:id="173"/>
      <w:r/>
      <w:bookmarkEnd w:id="174"/>
      <w:r/>
      <w:r/>
    </w:p>
    <w:p>
      <w:pPr>
        <w:pStyle w:val="859"/>
        <w:ind w:firstLine="479"/>
        <w:spacing w:before="0" w:after="0" w:line="360" w:lineRule="auto"/>
        <w:rPr>
          <w:rFonts w:hint="eastAsia" w:ascii="宋体" w:hAnsi="宋体" w:eastAsia="宋体" w:cs="宋体"/>
        </w:rPr>
      </w:pPr>
      <w:r/>
      <w:bookmarkStart w:id="175" w:name="_Toc20823302"/>
      <w:r/>
      <w:bookmarkStart w:id="176" w:name="_Toc16938546"/>
      <w:r/>
      <w:bookmarkStart w:id="177" w:name="_Toc513029230"/>
      <w:r>
        <w:rPr>
          <w:rFonts w:ascii="宋体" w:hAnsi="宋体" w:eastAsia="宋体" w:cs="宋体"/>
        </w:rPr>
        <w:t xml:space="preserve">23、开标</w:t>
      </w:r>
      <w:bookmarkEnd w:id="175"/>
      <w:r/>
      <w:bookmarkEnd w:id="176"/>
      <w:r/>
      <w:bookmarkEnd w:id="177"/>
      <w:r/>
      <w:r/>
    </w:p>
    <w:p>
      <w:pPr>
        <w:ind w:firstLine="480"/>
        <w:spacing w:line="360" w:lineRule="auto"/>
        <w:rPr>
          <w:rFonts w:hint="eastAsia" w:hAnsi="宋体" w:cs="宋体"/>
          <w:b w:val="0"/>
          <w:bCs/>
        </w:rPr>
      </w:pPr>
      <w:r>
        <w:rPr>
          <w:rFonts w:hAnsi="宋体" w:cs="宋体"/>
          <w:b w:val="0"/>
          <w:bCs/>
        </w:rPr>
        <w:t xml:space="preserve">23.1</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w:t>
      </w:r>
      <w:r>
        <w:rPr>
          <w:rFonts w:hint="eastAsia" w:hAnsi="宋体" w:cs="宋体"/>
          <w:b w:val="0"/>
          <w:bCs/>
        </w:rPr>
        <w:t xml:space="preserve">投标人在开标过程中涉及到的投标文件解密、开标结果确认等工作，应按照《操作手册》规定执行。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8" w:name="_Toc513029231"/>
      <w:r/>
      <w:bookmarkStart w:id="179" w:name="_Toc16938547"/>
      <w:r/>
      <w:bookmarkStart w:id="180" w:name="_Toc20823303"/>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评委会由行业专家、采购人代表组成，且人员构成符合有关规定。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59"/>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8"/>
      <w:r/>
      <w:bookmarkEnd w:id="179"/>
      <w:r/>
      <w:bookmarkEnd w:id="180"/>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25.4采用综合评分法的项目，未中标的投标人可于评标结束后，向采购代理机构查询自己的评审得分及排序情况。</w:t>
      </w:r>
      <w:r/>
    </w:p>
    <w:p>
      <w:pPr>
        <w:pStyle w:val="859"/>
        <w:ind w:firstLine="479"/>
        <w:spacing w:before="0" w:after="0" w:line="360" w:lineRule="auto"/>
        <w:rPr>
          <w:rFonts w:hint="eastAsia" w:ascii="宋体" w:hAnsi="宋体" w:eastAsia="宋体" w:cs="宋体"/>
        </w:rPr>
      </w:pPr>
      <w:r/>
      <w:bookmarkStart w:id="181" w:name="_Toc16938548"/>
      <w:r/>
      <w:bookmarkStart w:id="182" w:name="_Toc513029232"/>
      <w:r/>
      <w:bookmarkStart w:id="183" w:name="_Toc20823304"/>
      <w:r>
        <w:rPr>
          <w:rFonts w:ascii="宋体" w:hAnsi="宋体" w:eastAsia="宋体" w:cs="宋体"/>
        </w:rPr>
        <w:t xml:space="preserve">26．投标的澄清</w:t>
      </w:r>
      <w:bookmarkEnd w:id="181"/>
      <w:r/>
      <w:bookmarkEnd w:id="182"/>
      <w:r/>
      <w:bookmarkEnd w:id="183"/>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59"/>
        <w:ind w:firstLine="479"/>
        <w:spacing w:before="0" w:after="0" w:line="360" w:lineRule="auto"/>
        <w:rPr>
          <w:rFonts w:hint="eastAsia" w:ascii="宋体" w:hAnsi="宋体" w:eastAsia="宋体" w:cs="宋体"/>
        </w:rPr>
      </w:pPr>
      <w:r/>
      <w:bookmarkStart w:id="184" w:name="_Toc16938549"/>
      <w:r/>
      <w:bookmarkStart w:id="185" w:name="_Toc513029233"/>
      <w:r/>
      <w:bookmarkStart w:id="186" w:name="_Toc20823305"/>
      <w:r>
        <w:rPr>
          <w:rFonts w:ascii="宋体" w:hAnsi="宋体" w:eastAsia="宋体" w:cs="宋体"/>
        </w:rPr>
        <w:t xml:space="preserve">27、对投标文件的初审</w:t>
      </w:r>
      <w:bookmarkEnd w:id="184"/>
      <w:r/>
      <w:bookmarkEnd w:id="185"/>
      <w:r/>
      <w:bookmarkEnd w:id="186"/>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，并将</w:t>
      </w:r>
      <w:r>
        <w:rPr>
          <w:rFonts w:hint="eastAsia" w:hAnsi="宋体"/>
          <w:b w:val="0"/>
        </w:rPr>
        <w:t xml:space="preserve">资格审查的结论向评委会进行反馈。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 xml:space="preserve">查询结果留存并归档。</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符合性检查：依据招标文件的规定，由评委会从投标文件的有效性、完整性和对招标文件的响应程度进行审查，以确定是否对招标文件的实质性要求作出响应。</w:t>
      </w:r>
      <w:r/>
    </w:p>
    <w:tbl>
      <w:tblPr>
        <w:tblStyle w:val="86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19"/>
        <w:gridCol w:w="4730"/>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ascii="Calibri" w:hAnsi="Calibri"/>
                <w:b w:val="0"/>
                <w:position w:val="0"/>
                <w:szCs w:val="24"/>
              </w:rPr>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8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w:t>
            </w:r>
            <w:r>
              <w:rPr>
                <w:rFonts w:hint="eastAsia" w:ascii="宋体" w:hAnsi="Times New Roman" w:eastAsia="宋体"/>
                <w:b w:val="0"/>
                <w:position w:val="0"/>
                <w:sz w:val="24"/>
                <w:szCs w:val="24"/>
                <w:lang w:val="en-US" w:eastAsia="zh-CN"/>
              </w:rPr>
              <w:t xml:space="preserve">半年</w:t>
            </w:r>
            <w:r>
              <w:rPr>
                <w:rFonts w:hint="eastAsia" w:ascii="宋体" w:hAnsi="Times New Roman" w:eastAsia="宋体"/>
                <w:b w:val="0"/>
                <w:position w:val="0"/>
                <w:sz w:val="24"/>
                <w:szCs w:val="24"/>
              </w:rPr>
              <w:t xml:space="preserve">内</w:t>
            </w:r>
            <w:r>
              <w:rPr>
                <w:rFonts w:hint="eastAsia" w:ascii="宋体" w:hAnsi="Times New Roman" w:eastAsia="宋体"/>
                <w:bCs/>
                <w:position w:val="0"/>
                <w:sz w:val="24"/>
                <w:szCs w:val="24"/>
              </w:rPr>
              <w:t xml:space="preserve">（即202</w:t>
            </w:r>
            <w:r>
              <w:rPr>
                <w:rFonts w:hint="eastAsia" w:ascii="宋体" w:hAnsi="Times New Roman" w:eastAsia="宋体"/>
                <w:bCs/>
                <w:position w:val="0"/>
                <w:sz w:val="24"/>
                <w:szCs w:val="24"/>
                <w:lang w:val="en-US" w:eastAsia="zh-CN"/>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lang w:val="en-US" w:eastAsia="zh-CN"/>
              </w:rPr>
              <w:t xml:space="preserve">2</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lang w:val="en-US" w:eastAsia="zh-CN"/>
              </w:rPr>
              <w:t xml:space="preserve">7</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评委决定投标文件的响应性只根据投标文件本身的内容，而不寻求外部的证据。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（本项目核心产品：</w:t>
      </w:r>
      <w:r>
        <w:rPr>
          <w:rFonts w:hint="eastAsia" w:hAnsi="宋体" w:cs="宋体"/>
          <w:szCs w:val="24"/>
          <w:lang w:eastAsia="zh-CN"/>
        </w:rPr>
        <w:t xml:space="preserve">CT设备系统</w:t>
      </w:r>
      <w:r>
        <w:rPr>
          <w:rFonts w:hint="eastAsia" w:hAnsi="宋体" w:cs="宋体"/>
          <w:szCs w:val="24"/>
        </w:rPr>
        <w:t xml:space="preserve">）</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szCs w:val="24"/>
        </w:rPr>
      </w:pPr>
      <w:r>
        <w:rPr>
          <w:rFonts w:hint="eastAsia" w:hAnsi="宋体" w:cs="宋体"/>
          <w:b w:val="0"/>
          <w:szCs w:val="24"/>
        </w:rPr>
        <w:t xml:space="preserve">3.投标（响应）报价低于采购项目最高限价45%的，即投标（响应）报价＜采购项目最高限价×45%；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（二）启动异常低价投标（响应）审查后，属于前述第一项至第四项情形的，评审委员会将要求相关供应商在评标现场合理的时间内</w:t>
      </w:r>
      <w:r>
        <w:rPr>
          <w:rFonts w:hint="eastAsia" w:hAnsi="宋体" w:cs="宋体"/>
          <w:bCs/>
          <w:szCs w:val="24"/>
        </w:rPr>
        <w:t xml:space="preserve">（自澄清发布后30分钟，投标人应关注苏采云系统，及时在规定时间内作出回复。回复超出时间视为未提供有效书面说明、证明材料）</w:t>
      </w:r>
      <w:r>
        <w:rPr>
          <w:rFonts w:hint="eastAsia" w:hAnsi="宋体" w:cs="宋体"/>
          <w:b w:val="0"/>
          <w:szCs w:val="24"/>
        </w:rPr>
        <w:t xml:space="preserve">，在政府采购管理交易系统（苏采云）中提供项目具体成本测算、项目相关货物、服务业绩案例等与报价合理性相关的书面说明及相关证明材料，对投标（响应</w:t>
      </w:r>
      <w:r>
        <w:rPr>
          <w:rFonts w:hint="eastAsia" w:hAnsi="宋体" w:cs="宋体"/>
          <w:b w:val="0"/>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859"/>
        <w:ind w:firstLine="481"/>
        <w:spacing w:before="0" w:after="0" w:line="360" w:lineRule="auto"/>
        <w:rPr>
          <w:rFonts w:hint="eastAsia" w:ascii="宋体" w:hAnsi="宋体" w:eastAsia="宋体" w:cs="宋体"/>
          <w:b/>
          <w:bCs w:val="0"/>
          <w:u w:val="single"/>
        </w:rPr>
      </w:pPr>
      <w:r/>
      <w:bookmarkStart w:id="187" w:name="_Toc513029234"/>
      <w:r/>
      <w:bookmarkStart w:id="188" w:name="_Toc20823306"/>
      <w:r/>
      <w:bookmarkStart w:id="189" w:name="_Toc16938550"/>
      <w:r>
        <w:rPr>
          <w:rFonts w:ascii="宋体" w:hAnsi="宋体" w:eastAsia="宋体" w:cs="宋体"/>
          <w:b/>
          <w:bCs w:val="0"/>
          <w:u w:val="single"/>
        </w:rPr>
        <w:t xml:space="preserve">*28、</w:t>
      </w:r>
      <w:bookmarkEnd w:id="187"/>
      <w:r/>
      <w:bookmarkEnd w:id="188"/>
      <w:r/>
      <w:bookmarkEnd w:id="189"/>
      <w:r>
        <w:rPr>
          <w:rFonts w:hint="eastAsia" w:ascii="宋体" w:hAnsi="宋体" w:eastAsia="宋体" w:cs="宋体"/>
          <w:b/>
          <w:bCs w:val="0"/>
          <w:u w:val="single"/>
        </w:rPr>
        <w:t xml:space="preserve">无效投标条款和废标条款</w:t>
      </w:r>
      <w:r/>
    </w:p>
    <w:p>
      <w:pPr>
        <w:ind w:left="549"/>
        <w:spacing w:line="360" w:lineRule="auto"/>
        <w:rPr>
          <w:rFonts w:hint="eastAsia" w:hAnsi="宋体" w:cs="宋体"/>
          <w:u w:val="single"/>
        </w:rPr>
      </w:pPr>
      <w:r/>
      <w:bookmarkStart w:id="190" w:name="_Toc513029235"/>
      <w:r/>
      <w:bookmarkStart w:id="191" w:name="_Toc16938551"/>
      <w:r/>
      <w:bookmarkStart w:id="192" w:name="_Toc20823307"/>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w:t>
      </w:r>
      <w:r>
        <w:rPr>
          <w:rFonts w:hint="eastAsia" w:hAnsi="宋体" w:cs="宋体"/>
          <w:u w:val="single"/>
          <w:lang w:eastAsia="zh-CN"/>
        </w:rPr>
        <w:t xml:space="preserve">属于</w:t>
      </w:r>
      <w:r>
        <w:rPr>
          <w:rFonts w:hint="eastAsia" w:hAnsi="宋体" w:cs="宋体"/>
          <w:u w:val="single"/>
        </w:rPr>
        <w:t xml:space="preserve">无效投标的情形。</w:t>
      </w:r>
      <w:r/>
    </w:p>
    <w:p>
      <w:pPr>
        <w:ind w:firstLine="482"/>
        <w:spacing w:line="360" w:lineRule="auto"/>
        <w:rPr>
          <w:rFonts w:hint="eastAsia" w:hAnsi="宋体" w:cs="宋体"/>
          <w:u w:val="single"/>
        </w:rPr>
      </w:pPr>
      <w:r>
        <w:rPr>
          <w:rFonts w:hAnsi="宋体" w:cs="宋体"/>
          <w:u w:val="single"/>
        </w:rPr>
        <w:t xml:space="preserve">*28.2废标条款：</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58"/>
        <w:ind w:firstLine="436"/>
        <w:spacing w:before="120" w:after="120" w:line="360" w:lineRule="auto"/>
        <w:rPr>
          <w:rStyle w:val="1107"/>
          <w:rFonts w:hint="eastAsia" w:ascii="宋体" w:hAnsi="宋体" w:cs="宋体"/>
          <w:b w:val="0"/>
          <w:bCs/>
        </w:rPr>
      </w:pPr>
      <w:r/>
      <w:bookmarkStart w:id="193" w:name="_Toc174468376"/>
      <w:r/>
      <w:bookmarkStart w:id="194" w:name="_Toc174468333"/>
      <w:r/>
      <w:bookmarkStart w:id="195" w:name="_Toc120614219"/>
      <w:r/>
      <w:bookmarkStart w:id="196" w:name="_Toc25066"/>
      <w:r>
        <w:rPr>
          <w:rStyle w:val="1107"/>
          <w:rFonts w:hint="eastAsia" w:ascii="宋体" w:hAnsi="宋体" w:cs="宋体"/>
          <w:b/>
          <w:bCs w:val="0"/>
        </w:rPr>
        <w:t xml:space="preserve">六、</w:t>
      </w:r>
      <w:bookmarkEnd w:id="190"/>
      <w:r/>
      <w:bookmarkEnd w:id="191"/>
      <w:r/>
      <w:bookmarkEnd w:id="192"/>
      <w:r>
        <w:rPr>
          <w:rStyle w:val="1107"/>
          <w:rFonts w:hint="eastAsia" w:ascii="宋体" w:hAnsi="宋体" w:cs="宋体"/>
          <w:b/>
          <w:bCs w:val="0"/>
        </w:rPr>
        <w:t xml:space="preserve">定标</w:t>
      </w:r>
      <w:bookmarkEnd w:id="193"/>
      <w:r/>
      <w:bookmarkEnd w:id="194"/>
      <w:r/>
      <w:bookmarkEnd w:id="195"/>
      <w:r/>
      <w:bookmarkEnd w:id="196"/>
      <w:r/>
      <w:r/>
    </w:p>
    <w:p>
      <w:pPr>
        <w:pStyle w:val="859"/>
        <w:ind w:firstLine="480"/>
        <w:spacing w:before="0" w:after="0" w:line="360" w:lineRule="auto"/>
        <w:rPr>
          <w:rFonts w:hint="eastAsia" w:ascii="宋体" w:hAnsi="宋体" w:eastAsia="宋体" w:cs="宋体"/>
          <w:sz w:val="30"/>
          <w:szCs w:val="30"/>
        </w:rPr>
      </w:pPr>
      <w:r/>
      <w:bookmarkStart w:id="197" w:name="_Toc513029238"/>
      <w:r/>
      <w:bookmarkStart w:id="198" w:name="_Toc20823310"/>
      <w:r/>
      <w:bookmarkStart w:id="199" w:name="_Toc16938554"/>
      <w:r>
        <w:rPr>
          <w:rFonts w:ascii="宋体" w:hAnsi="宋体" w:eastAsia="宋体" w:cs="宋体"/>
          <w:sz w:val="30"/>
          <w:szCs w:val="30"/>
        </w:rPr>
        <w:t xml:space="preserve">29、</w:t>
      </w:r>
      <w:bookmarkEnd w:id="197"/>
      <w:r>
        <w:rPr>
          <w:rFonts w:hint="eastAsia" w:ascii="宋体" w:hAnsi="宋体" w:eastAsia="宋体" w:cs="宋体"/>
          <w:sz w:val="30"/>
          <w:szCs w:val="30"/>
        </w:rPr>
        <w:t xml:space="preserve">确定</w:t>
      </w:r>
      <w:bookmarkEnd w:id="198"/>
      <w:r/>
      <w:bookmarkEnd w:id="199"/>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200"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200"/>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将只对投标人第一次质疑作出答复。</w:t>
      </w:r>
      <w:r/>
    </w:p>
    <w:p>
      <w:pPr>
        <w:ind w:firstLine="480"/>
        <w:spacing w:line="360" w:lineRule="auto"/>
        <w:rPr>
          <w:rFonts w:hint="eastAsia" w:hAnsi="宋体" w:cs="宋体"/>
          <w:b w:val="0"/>
          <w:szCs w:val="24"/>
        </w:rPr>
      </w:pPr>
      <w:r>
        <w:rPr>
          <w:rFonts w:hAnsi="宋体" w:cs="宋体"/>
          <w:b w:val="0"/>
          <w:szCs w:val="24"/>
        </w:rPr>
        <w:t xml:space="preserve">30.4投标人提出质疑应当提交质疑函和必要的证明材料。质疑函须按照中国政府采购网（http://www.ccgp.gov.cn/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eastAsia="宋体" w:cs="宋体"/>
          <w:b w:val="0"/>
          <w:szCs w:val="24"/>
          <w:lang w:eastAsia="zh-CN"/>
        </w:rPr>
      </w:pPr>
      <w:r>
        <w:rPr>
          <w:rFonts w:hint="eastAsia" w:hAnsi="宋体" w:cs="宋体"/>
          <w:b w:val="0"/>
          <w:szCs w:val="24"/>
        </w:rPr>
        <w:t xml:space="preserve">采购代理机构：</w:t>
      </w:r>
      <w:r>
        <w:rPr>
          <w:rFonts w:hint="eastAsia" w:hAnsi="宋体" w:cs="宋体"/>
          <w:b w:val="0"/>
          <w:szCs w:val="24"/>
          <w:lang w:eastAsia="zh-CN"/>
        </w:rPr>
        <w:t xml:space="preserve">江苏顺天工程项目管理咨询有限公司</w:t>
      </w:r>
      <w:r/>
    </w:p>
    <w:p>
      <w:pPr>
        <w:ind w:firstLine="480"/>
        <w:spacing w:line="360" w:lineRule="auto"/>
        <w:rPr>
          <w:rFonts w:hint="eastAsia" w:hAnsi="宋体" w:eastAsia="宋体" w:cs="宋体"/>
          <w:b w:val="0"/>
          <w:szCs w:val="24"/>
          <w:lang w:eastAsia="zh-CN"/>
        </w:rPr>
      </w:pPr>
      <w:r>
        <w:rPr>
          <w:rFonts w:hint="eastAsia" w:hAnsi="宋体" w:cs="宋体"/>
          <w:b w:val="0"/>
          <w:szCs w:val="24"/>
        </w:rPr>
        <w:t xml:space="preserve">联系人：</w:t>
      </w:r>
      <w:r>
        <w:rPr>
          <w:rFonts w:hint="eastAsia" w:hAnsi="宋体" w:cs="宋体"/>
          <w:b w:val="0"/>
          <w:szCs w:val="24"/>
          <w:lang w:eastAsia="zh-CN"/>
        </w:rPr>
        <w:t xml:space="preserve">张工</w:t>
      </w:r>
      <w:r/>
    </w:p>
    <w:p>
      <w:pPr>
        <w:ind w:firstLine="480"/>
        <w:spacing w:line="360" w:lineRule="auto"/>
        <w:rPr>
          <w:rFonts w:hint="eastAsia" w:hAnsi="宋体" w:eastAsia="宋体" w:cs="宋体"/>
          <w:b w:val="0"/>
          <w:szCs w:val="24"/>
          <w:lang w:eastAsia="zh-CN"/>
        </w:rPr>
      </w:pPr>
      <w:r>
        <w:rPr>
          <w:rFonts w:hint="eastAsia" w:hAnsi="宋体" w:cs="宋体"/>
          <w:b w:val="0"/>
          <w:szCs w:val="24"/>
        </w:rPr>
        <w:t xml:space="preserve">联系电话：</w:t>
      </w:r>
      <w:r>
        <w:rPr>
          <w:rFonts w:hint="eastAsia" w:hAnsi="宋体" w:cs="宋体"/>
          <w:b w:val="0"/>
          <w:szCs w:val="24"/>
          <w:lang w:eastAsia="zh-CN"/>
        </w:rPr>
        <w:t xml:space="preserve">15240298867</w:t>
      </w:r>
      <w:r/>
    </w:p>
    <w:p>
      <w:pPr>
        <w:ind w:firstLine="480"/>
        <w:spacing w:line="360" w:lineRule="auto"/>
        <w:rPr>
          <w:rFonts w:hint="eastAsia" w:hAnsi="宋体" w:eastAsia="宋体" w:cs="宋体"/>
          <w:b w:val="0"/>
          <w:szCs w:val="24"/>
          <w:lang w:eastAsia="zh-CN"/>
        </w:rPr>
      </w:pPr>
      <w:r>
        <w:rPr>
          <w:rFonts w:hint="eastAsia" w:hAnsi="宋体" w:cs="宋体"/>
          <w:b w:val="0"/>
          <w:szCs w:val="24"/>
        </w:rPr>
        <w:t xml:space="preserve">地址：</w:t>
      </w:r>
      <w:r>
        <w:rPr>
          <w:rFonts w:hint="eastAsia" w:hAnsi="宋体" w:cs="宋体"/>
          <w:b w:val="0"/>
          <w:szCs w:val="24"/>
          <w:lang w:eastAsia="zh-CN"/>
        </w:rPr>
        <w:t xml:space="preserve">镇江市京口区谷阳路88号东郡华庭16幢6层</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8"/>
        <w:ind w:firstLine="481"/>
        <w:spacing w:before="120" w:after="120" w:line="348" w:lineRule="auto"/>
        <w:rPr>
          <w:rStyle w:val="1107"/>
          <w:rFonts w:hint="eastAsia" w:ascii="宋体" w:hAnsi="宋体" w:cs="宋体"/>
          <w:b/>
          <w:bCs w:val="0"/>
        </w:rPr>
      </w:pPr>
      <w:r/>
      <w:bookmarkStart w:id="201" w:name="_Toc174468334"/>
      <w:r/>
      <w:bookmarkStart w:id="202" w:name="_Toc120614220"/>
      <w:r/>
      <w:bookmarkStart w:id="203" w:name="_Toc174468377"/>
      <w:r/>
      <w:bookmarkStart w:id="204" w:name="_Toc513029236"/>
      <w:r/>
      <w:bookmarkStart w:id="205" w:name="_Toc16938552"/>
      <w:r/>
      <w:bookmarkStart w:id="206" w:name="_Toc9952"/>
      <w:r/>
      <w:bookmarkStart w:id="207" w:name="_Toc20823308"/>
      <w:r>
        <w:rPr>
          <w:rStyle w:val="1107"/>
          <w:rFonts w:hint="eastAsia" w:ascii="宋体" w:hAnsi="宋体" w:cs="宋体"/>
          <w:b/>
          <w:bCs w:val="0"/>
        </w:rPr>
        <w:t xml:space="preserve">七、授予合同</w:t>
      </w:r>
      <w:bookmarkEnd w:id="201"/>
      <w:r/>
      <w:bookmarkEnd w:id="202"/>
      <w:r/>
      <w:bookmarkEnd w:id="203"/>
      <w:r/>
      <w:bookmarkEnd w:id="204"/>
      <w:r/>
      <w:bookmarkEnd w:id="205"/>
      <w:r/>
      <w:bookmarkEnd w:id="206"/>
      <w:r/>
      <w:bookmarkEnd w:id="207"/>
      <w:r/>
      <w:r/>
    </w:p>
    <w:p>
      <w:pPr>
        <w:ind w:firstLine="480"/>
        <w:spacing w:line="348" w:lineRule="auto"/>
        <w:rPr>
          <w:rFonts w:hint="eastAsia" w:hAnsi="宋体" w:cs="宋体"/>
          <w:b w:val="0"/>
          <w:bCs/>
          <w:sz w:val="30"/>
          <w:szCs w:val="30"/>
        </w:rPr>
      </w:pPr>
      <w:r/>
      <w:bookmarkStart w:id="208" w:name="_Toc20823309"/>
      <w:r/>
      <w:bookmarkStart w:id="209" w:name="_Toc513029237"/>
      <w:r/>
      <w:bookmarkStart w:id="210" w:name="_Toc16938553"/>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8"/>
      <w:r/>
      <w:bookmarkEnd w:id="209"/>
      <w:r/>
      <w:bookmarkEnd w:id="210"/>
      <w:r/>
      <w:r/>
    </w:p>
    <w:p>
      <w:pPr>
        <w:ind w:firstLine="480"/>
        <w:spacing w:line="348" w:lineRule="auto"/>
        <w:rPr>
          <w:rFonts w:hint="eastAsia" w:hAnsi="宋体" w:cs="宋体"/>
          <w:b w:val="0"/>
          <w:bCs/>
          <w:sz w:val="30"/>
          <w:szCs w:val="30"/>
        </w:rPr>
      </w:pPr>
      <w:r/>
      <w:bookmarkStart w:id="211" w:name="_Hlk142335146"/>
      <w:r>
        <w:rPr>
          <w:rFonts w:hint="eastAsia" w:hAnsi="宋体" w:cs="宋体"/>
          <w:b w:val="0"/>
          <w:bCs/>
          <w:sz w:val="30"/>
          <w:szCs w:val="30"/>
        </w:rPr>
        <w:t xml:space="preserve">33、政府采购履约资金扶持政策</w:t>
      </w:r>
      <w:bookmarkEnd w:id="211"/>
      <w:r/>
      <w:r/>
    </w:p>
    <w:p>
      <w:pPr>
        <w:ind w:firstLine="480"/>
        <w:spacing w:line="348" w:lineRule="auto"/>
        <w:rPr>
          <w:rFonts w:hint="eastAsia" w:hAnsi="宋体" w:cs="宋体"/>
          <w:b w:val="0"/>
          <w:szCs w:val="24"/>
        </w:rPr>
      </w:pPr>
      <w:r>
        <w:rPr>
          <w:rFonts w:hint="eastAsia" w:hAnsi="宋体" w:cs="宋体"/>
          <w:b w:val="0"/>
          <w:position w:val="0"/>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34、电子投标文件要求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34.1电子招标投标交易平台（即“苏采云”系统，网址：http://jszfcg.jsczt.cn/）相关要求是本招标文件的组成部分。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34.2投标人应对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34.3投标人应当对招标文件提出的要求和条件作出实质性响应，并在电子投标系统逐条应答。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34.4投标人应对要求提供的资格证明文件（如资质证书、资格证书）、技术资料（如白皮书、彩页、手册等）扫描上传至投标系统。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Ansi="宋体" w:cs="宋体"/>
          <w:b w:val="0"/>
          <w:bCs/>
          <w:sz w:val="30"/>
          <w:szCs w:val="30"/>
        </w:rPr>
        <w:t xml:space="preserve">35、中标服务费</w:t>
      </w:r>
      <w:r/>
    </w:p>
    <w:p>
      <w:pPr>
        <w:ind w:firstLine="480"/>
        <w:spacing w:line="360" w:lineRule="auto"/>
        <w:rPr>
          <w:rFonts w:hint="eastAsia" w:ascii="宋体" w:hAnsi="宋体" w:eastAsia="宋体" w:cs="宋体"/>
          <w:b w:val="0"/>
          <w:bCs/>
          <w:sz w:val="24"/>
          <w:szCs w:val="24"/>
        </w:rPr>
      </w:pPr>
      <w:r>
        <w:rPr>
          <w:rFonts w:hint="eastAsia" w:hAnsi="宋体" w:cs="宋体"/>
          <w:b w:val="0"/>
          <w:bCs/>
          <w:sz w:val="24"/>
          <w:szCs w:val="24"/>
          <w:highlight w:val="white"/>
          <w:lang w:val="en-US" w:eastAsia="zh-CN"/>
        </w:rPr>
        <w:t xml:space="preserve">35.1</w:t>
      </w:r>
      <w:r>
        <w:rPr>
          <w:rFonts w:hint="eastAsia" w:ascii="宋体" w:hAnsi="宋体" w:eastAsia="宋体" w:cs="宋体"/>
          <w:b w:val="0"/>
          <w:bCs/>
          <w:sz w:val="24"/>
          <w:szCs w:val="24"/>
          <w:highlight w:val="white"/>
        </w:rPr>
        <w:t xml:space="preserve">投标人应自行承担所有与参加投标有关的费用。</w:t>
      </w:r>
      <w:bookmarkStart w:id="212" w:name="EB33b2645a39ab4c17bfe39f6f0d50aba5"/>
      <w:r>
        <w:rPr>
          <w:rFonts w:hint="eastAsia" w:ascii="宋体" w:hAnsi="宋体" w:eastAsia="宋体" w:cs="宋体"/>
          <w:b w:val="0"/>
          <w:bCs/>
          <w:sz w:val="24"/>
          <w:szCs w:val="24"/>
          <w:highlight w:val="white"/>
        </w:rPr>
        <w:t xml:space="preserve"> </w:t>
      </w:r>
      <w:bookmarkEnd w:id="212"/>
      <w:r/>
      <w:r/>
    </w:p>
    <w:p>
      <w:pPr>
        <w:ind w:left="479"/>
        <w:jc w:val="left"/>
        <w:spacing w:line="360" w:lineRule="auto"/>
        <w:rPr>
          <w:rFonts w:hint="eastAsia" w:ascii="宋体" w:hAnsi="宋体" w:eastAsia="宋体" w:cs="宋体"/>
          <w:b w:val="0"/>
          <w:bCs/>
          <w:sz w:val="24"/>
          <w:szCs w:val="24"/>
        </w:rPr>
      </w:pPr>
      <w:r/>
      <w:bookmarkStart w:id="213" w:name="EB9c47f669dacd402da66bf20a2a57c356"/>
      <w:r>
        <w:rPr>
          <w:rFonts w:hint="eastAsia" w:ascii="宋体" w:hAnsi="宋体" w:eastAsia="宋体" w:cs="宋体"/>
          <w:b w:val="0"/>
          <w:bCs/>
          <w:sz w:val="24"/>
          <w:szCs w:val="24"/>
          <w:highlight w:val="white"/>
        </w:rPr>
        <w:t xml:space="preserve">☑</w:t>
      </w:r>
      <w:bookmarkEnd w:id="213"/>
      <w:r>
        <w:rPr>
          <w:rFonts w:hint="eastAsia" w:ascii="宋体" w:hAnsi="宋体" w:eastAsia="宋体" w:cs="宋体"/>
          <w:b w:val="0"/>
          <w:bCs/>
          <w:sz w:val="24"/>
          <w:szCs w:val="24"/>
          <w:highlight w:val="white"/>
        </w:rPr>
        <w:t xml:space="preserve">数字认证证书费用见http://ggzy.zhenjiang.gov.cn/051/051002/carelated.html</w:t>
      </w:r>
      <w:bookmarkStart w:id="214" w:name="EBda2be85f70674e91a37267073ce6ef47"/>
      <w:r>
        <w:rPr>
          <w:rFonts w:hint="eastAsia" w:ascii="宋体" w:hAnsi="宋体" w:eastAsia="宋体" w:cs="宋体"/>
          <w:b w:val="0"/>
          <w:bCs/>
          <w:sz w:val="24"/>
          <w:szCs w:val="24"/>
          <w:highlight w:val="white"/>
        </w:rPr>
        <w:t xml:space="preserve">。 </w:t>
      </w:r>
      <w:bookmarkEnd w:id="214"/>
      <w:r/>
      <w:bookmarkStart w:id="215" w:name="EBb0efde44c4f249ef828d2041dfa6d345"/>
      <w:r>
        <w:rPr>
          <w:rFonts w:hint="eastAsia" w:ascii="宋体" w:hAnsi="宋体" w:eastAsia="宋体" w:cs="宋体"/>
          <w:b w:val="0"/>
          <w:bCs/>
          <w:sz w:val="24"/>
          <w:szCs w:val="24"/>
          <w:highlight w:val="white"/>
        </w:rPr>
        <w:t xml:space="preserve"> </w:t>
      </w:r>
      <w:bookmarkEnd w:id="215"/>
      <w:r/>
      <w:r/>
    </w:p>
    <w:p>
      <w:pPr>
        <w:ind w:firstLine="482"/>
        <w:spacing w:line="360" w:lineRule="auto"/>
        <w:rPr>
          <w:rFonts w:ascii="宋体" w:hAnsi="宋体" w:cs="宋体"/>
          <w:b w:val="0"/>
          <w:bCs/>
          <w:sz w:val="24"/>
          <w:szCs w:val="24"/>
          <w:highlight w:val="none"/>
        </w:rPr>
      </w:pPr>
      <w:r/>
      <w:bookmarkStart w:id="216" w:name="EBa03e57766b9945f190ef39ac1142e3ed"/>
      <w:r>
        <w:rPr>
          <w:rFonts w:hint="eastAsia" w:ascii="宋体" w:hAnsi="宋体" w:eastAsia="宋体" w:cs="宋体"/>
          <w:b w:val="0"/>
          <w:bCs/>
          <w:sz w:val="24"/>
          <w:szCs w:val="24"/>
          <w:highlight w:val="white"/>
        </w:rPr>
        <w:t xml:space="preserve">☑</w:t>
      </w:r>
      <w:bookmarkEnd w:id="216"/>
      <w:r>
        <w:rPr>
          <w:rFonts w:hint="eastAsia" w:ascii="宋体" w:hAnsi="宋体" w:eastAsia="宋体" w:cs="Times New Roman"/>
          <w:b w:val="0"/>
          <w:bCs/>
          <w:sz w:val="24"/>
          <w:szCs w:val="24"/>
          <w:highlight w:val="white"/>
          <w:lang w:val="en-US" w:eastAsia="zh-CN"/>
        </w:rPr>
        <w:t xml:space="preserve">本项目代理服务费由采购人支付，</w:t>
      </w:r>
      <w:r/>
    </w:p>
    <w:p>
      <w:pPr>
        <w:ind w:firstLine="480"/>
        <w:spacing w:line="360" w:lineRule="auto"/>
        <w:rPr>
          <w:rFonts w:ascii="宋体" w:hAnsi="宋体" w:cs="宋体"/>
          <w:b w:val="0"/>
          <w:bCs/>
          <w:sz w:val="24"/>
          <w:szCs w:val="24"/>
          <w:highlight w:val="none"/>
        </w:rPr>
      </w:pPr>
      <w:r>
        <w:rPr>
          <w:rFonts w:hint="eastAsia" w:ascii="宋体" w:hAnsi="宋体" w:cs="宋体"/>
          <w:b w:val="0"/>
          <w:bCs/>
          <w:sz w:val="24"/>
          <w:szCs w:val="24"/>
          <w:highlight w:val="none"/>
        </w:rPr>
        <w:t xml:space="preserve">收费标准：以苏政采协</w:t>
      </w:r>
      <w:r>
        <w:rPr>
          <w:rFonts w:hint="eastAsia" w:hAnsi="宋体" w:cs="宋体"/>
          <w:b w:val="0"/>
          <w:bCs/>
          <w:sz w:val="24"/>
          <w:szCs w:val="24"/>
          <w:highlight w:val="none"/>
          <w:lang w:eastAsia="zh-CN"/>
        </w:rPr>
        <w:t xml:space="preserve">〔2024〕20号</w:t>
      </w:r>
      <w:r>
        <w:rPr>
          <w:rFonts w:hint="eastAsia" w:ascii="宋体" w:hAnsi="宋体" w:cs="宋体"/>
          <w:b w:val="0"/>
          <w:bCs/>
          <w:sz w:val="24"/>
          <w:szCs w:val="24"/>
          <w:highlight w:val="none"/>
        </w:rPr>
        <w:t xml:space="preserve">文计费</w:t>
      </w:r>
      <w:r>
        <w:rPr>
          <w:rFonts w:hint="eastAsia" w:hAnsi="宋体" w:cs="宋体"/>
          <w:b w:val="0"/>
          <w:bCs/>
          <w:sz w:val="24"/>
          <w:szCs w:val="24"/>
          <w:highlight w:val="none"/>
          <w:lang w:val="en-US" w:eastAsia="zh-CN"/>
        </w:rPr>
        <w:t xml:space="preserve">为</w:t>
      </w:r>
      <w:r>
        <w:rPr>
          <w:rFonts w:hint="eastAsia" w:ascii="宋体" w:hAnsi="宋体" w:cs="宋体"/>
          <w:b w:val="0"/>
          <w:bCs/>
          <w:sz w:val="24"/>
          <w:szCs w:val="24"/>
          <w:highlight w:val="none"/>
        </w:rPr>
        <w:t xml:space="preserve">标准，</w:t>
      </w:r>
      <w:r>
        <w:rPr>
          <w:rFonts w:hint="eastAsia" w:hAnsi="宋体" w:cs="宋体"/>
          <w:b w:val="0"/>
          <w:bCs/>
          <w:sz w:val="24"/>
          <w:szCs w:val="24"/>
          <w:highlight w:val="none"/>
          <w:lang w:val="en-US" w:eastAsia="zh-CN"/>
        </w:rPr>
        <w:t xml:space="preserve">本项目</w:t>
      </w:r>
      <w:r>
        <w:rPr>
          <w:rFonts w:hint="eastAsia" w:ascii="宋体" w:hAnsi="宋体" w:cs="宋体"/>
          <w:b w:val="0"/>
          <w:bCs/>
          <w:sz w:val="24"/>
          <w:szCs w:val="24"/>
          <w:highlight w:val="none"/>
        </w:rPr>
        <w:t xml:space="preserve">服务费</w:t>
      </w:r>
      <w:r>
        <w:rPr>
          <w:rFonts w:hint="eastAsia" w:hAnsi="宋体" w:cs="宋体"/>
          <w:b w:val="0"/>
          <w:bCs/>
          <w:sz w:val="24"/>
          <w:szCs w:val="24"/>
          <w:highlight w:val="none"/>
          <w:lang w:val="en-US" w:eastAsia="zh-CN"/>
        </w:rPr>
        <w:t xml:space="preserve">约定按</w:t>
      </w:r>
      <w:r>
        <w:rPr>
          <w:rFonts w:hint="eastAsia" w:ascii="宋体" w:hAnsi="宋体" w:cs="宋体"/>
          <w:b w:val="0"/>
          <w:bCs/>
          <w:sz w:val="24"/>
          <w:szCs w:val="24"/>
          <w:highlight w:val="none"/>
        </w:rPr>
        <w:t xml:space="preserve">人民币</w:t>
      </w:r>
      <w:r>
        <w:rPr>
          <w:rFonts w:hint="eastAsia" w:hAnsi="宋体" w:cs="宋体"/>
          <w:b w:val="0"/>
          <w:bCs/>
          <w:sz w:val="24"/>
          <w:szCs w:val="24"/>
          <w:highlight w:val="none"/>
          <w:lang w:val="en-US" w:eastAsia="zh-CN"/>
        </w:rPr>
        <w:t xml:space="preserve">200</w:t>
      </w:r>
      <w:r>
        <w:rPr>
          <w:rFonts w:hint="eastAsia" w:ascii="宋体" w:hAnsi="宋体" w:cs="宋体"/>
          <w:b w:val="0"/>
          <w:bCs/>
          <w:sz w:val="24"/>
          <w:szCs w:val="24"/>
          <w:highlight w:val="none"/>
          <w:lang w:val="en-US" w:eastAsia="zh-CN"/>
        </w:rPr>
        <w:t xml:space="preserve">00.00</w:t>
      </w:r>
      <w:r>
        <w:rPr>
          <w:rFonts w:hint="eastAsia" w:ascii="宋体" w:hAnsi="宋体" w:cs="宋体"/>
          <w:b w:val="0"/>
          <w:bCs/>
          <w:sz w:val="24"/>
          <w:szCs w:val="24"/>
          <w:highlight w:val="none"/>
        </w:rPr>
        <w:t xml:space="preserve">元整</w:t>
      </w:r>
      <w:r>
        <w:rPr>
          <w:rFonts w:hint="eastAsia" w:hAnsi="宋体" w:cs="宋体"/>
          <w:b w:val="0"/>
          <w:bCs/>
          <w:sz w:val="24"/>
          <w:szCs w:val="24"/>
          <w:highlight w:val="none"/>
          <w:lang w:val="en-US" w:eastAsia="zh-CN"/>
        </w:rPr>
        <w:t xml:space="preserve">计取</w:t>
      </w:r>
      <w:r>
        <w:rPr>
          <w:rFonts w:hint="eastAsia" w:ascii="宋体" w:hAnsi="宋体" w:cs="宋体"/>
          <w:b w:val="0"/>
          <w:bCs/>
          <w:sz w:val="24"/>
          <w:szCs w:val="24"/>
          <w:highlight w:val="none"/>
        </w:rPr>
        <w:t xml:space="preserve">。</w:t>
      </w:r>
      <w:r/>
    </w:p>
    <w:p>
      <w:pPr>
        <w:ind w:firstLine="480"/>
        <w:spacing w:line="360" w:lineRule="auto"/>
        <w:rPr>
          <w:rFonts w:hint="eastAsia" w:ascii="宋体" w:hAnsi="宋体"/>
          <w:b w:val="0"/>
          <w:bCs/>
          <w:sz w:val="24"/>
          <w:szCs w:val="24"/>
        </w:rPr>
      </w:pPr>
      <w:r>
        <w:rPr>
          <w:rFonts w:hint="eastAsia" w:ascii="宋体" w:hAnsi="宋体"/>
          <w:b w:val="0"/>
          <w:bCs/>
          <w:sz w:val="24"/>
          <w:szCs w:val="24"/>
        </w:rPr>
        <w:t xml:space="preserve">银行信息：</w:t>
      </w:r>
      <w:r/>
    </w:p>
    <w:p>
      <w:pPr>
        <w:ind w:firstLine="480"/>
        <w:spacing w:line="360" w:lineRule="auto"/>
        <w:rPr>
          <w:rFonts w:ascii="宋体" w:hAnsi="宋体"/>
          <w:b w:val="0"/>
          <w:bCs/>
          <w:sz w:val="24"/>
          <w:szCs w:val="24"/>
        </w:rPr>
      </w:pPr>
      <w:r>
        <w:rPr>
          <w:rFonts w:hint="eastAsia" w:ascii="宋体" w:hAnsi="宋体"/>
          <w:b w:val="0"/>
          <w:bCs/>
          <w:sz w:val="24"/>
          <w:szCs w:val="24"/>
        </w:rPr>
        <w:t xml:space="preserve">收款单位：江苏顺天工程项目管理咨询有限公司镇江分公司</w:t>
      </w:r>
      <w:r/>
    </w:p>
    <w:p>
      <w:pPr>
        <w:ind w:firstLine="480"/>
        <w:spacing w:line="360" w:lineRule="auto"/>
        <w:rPr>
          <w:rFonts w:ascii="宋体" w:hAnsi="宋体"/>
          <w:b w:val="0"/>
          <w:bCs/>
          <w:sz w:val="24"/>
          <w:szCs w:val="24"/>
        </w:rPr>
      </w:pPr>
      <w:r>
        <w:rPr>
          <w:rFonts w:hint="eastAsia" w:ascii="宋体" w:hAnsi="宋体"/>
          <w:b w:val="0"/>
          <w:bCs/>
          <w:sz w:val="24"/>
          <w:szCs w:val="24"/>
        </w:rPr>
        <w:t xml:space="preserve">收款账号：1104065009200260943</w:t>
      </w:r>
      <w:r/>
    </w:p>
    <w:p>
      <w:pPr>
        <w:ind w:firstLine="480"/>
        <w:spacing w:line="360" w:lineRule="auto"/>
        <w:tabs>
          <w:tab w:val="left" w:pos="1050" w:leader="none"/>
        </w:tabs>
        <w:rPr>
          <w:rFonts w:ascii="宋体" w:hAnsi="宋体"/>
          <w:b w:val="0"/>
          <w:bCs/>
          <w:sz w:val="24"/>
          <w:szCs w:val="24"/>
        </w:rPr>
      </w:pPr>
      <w:r>
        <w:rPr>
          <w:rFonts w:hint="eastAsia" w:ascii="宋体" w:hAnsi="宋体"/>
          <w:b w:val="0"/>
          <w:bCs/>
          <w:sz w:val="24"/>
          <w:szCs w:val="24"/>
        </w:rPr>
        <w:t xml:space="preserve">开户银行：中国工商银行股份有限公司镇江科技新城支行</w:t>
      </w:r>
      <w:r/>
    </w:p>
    <w:p>
      <w:pPr>
        <w:ind w:firstLine="480"/>
        <w:spacing w:line="360" w:lineRule="auto"/>
        <w:rPr>
          <w:rFonts w:hint="eastAsia" w:ascii="宋体" w:hAnsi="宋体" w:eastAsia="宋体" w:cs="宋体"/>
          <w:b w:val="0"/>
          <w:bCs/>
          <w:sz w:val="24"/>
          <w:szCs w:val="24"/>
        </w:rPr>
      </w:pPr>
      <w:r>
        <w:rPr>
          <w:rFonts w:hint="eastAsia" w:ascii="宋体" w:hAnsi="宋体"/>
          <w:b w:val="0"/>
          <w:bCs/>
          <w:sz w:val="24"/>
          <w:szCs w:val="24"/>
          <w:lang w:val="en-US" w:eastAsia="zh-CN"/>
        </w:rPr>
        <w:t xml:space="preserve">35.2</w:t>
      </w:r>
      <w:r>
        <w:rPr>
          <w:rFonts w:hint="eastAsia" w:ascii="宋体" w:hAnsi="宋体"/>
          <w:b w:val="0"/>
          <w:bCs/>
          <w:sz w:val="24"/>
          <w:szCs w:val="24"/>
        </w:rPr>
        <w:t xml:space="preserve">不论投标的结果如何，采购人和采购代理机构在任何情况下均无义务和责任承担上述费用。</w:t>
      </w:r>
      <w:r>
        <w:rPr>
          <w:b w:val="0"/>
          <w:bCs/>
          <w:sz w:val="24"/>
          <w:szCs w:val="24"/>
        </w:rPr>
        <w:br w:type="page" w:clear="all"/>
      </w:r>
      <w:r/>
    </w:p>
    <w:p>
      <w:pPr>
        <w:pStyle w:val="856"/>
        <w:spacing w:line="360" w:lineRule="auto"/>
        <w:rPr>
          <w:rFonts w:hint="eastAsia" w:ascii="宋体" w:hAnsi="宋体" w:eastAsia="宋体" w:cs="宋体"/>
          <w:b/>
          <w:bCs/>
          <w:sz w:val="44"/>
        </w:rPr>
      </w:pPr>
      <w:r/>
      <w:bookmarkStart w:id="217" w:name="_Toc174468378"/>
      <w:r>
        <w:rPr>
          <w:rFonts w:hint="eastAsia" w:ascii="宋体" w:hAnsi="宋体" w:eastAsia="宋体" w:cs="宋体"/>
          <w:b/>
          <w:bCs/>
          <w:sz w:val="44"/>
        </w:rPr>
        <w:t xml:space="preserve">第三章</w:t>
      </w:r>
      <w:bookmarkEnd w:id="52"/>
      <w:r/>
      <w:bookmarkEnd w:id="53"/>
      <w:r/>
      <w:bookmarkEnd w:id="54"/>
      <w:r/>
      <w:bookmarkEnd w:id="55"/>
      <w:r/>
      <w:bookmarkEnd w:id="56"/>
      <w:r>
        <w:rPr>
          <w:rFonts w:hint="eastAsia" w:ascii="宋体" w:hAnsi="宋体" w:eastAsia="宋体" w:cs="宋体"/>
          <w:b/>
          <w:bCs/>
          <w:sz w:val="44"/>
        </w:rPr>
        <w:t xml:space="preserve">  合同文本</w:t>
      </w:r>
      <w:bookmarkEnd w:id="217"/>
      <w:r/>
      <w:r/>
    </w:p>
    <w:p>
      <w:pPr>
        <w:ind w:firstLine="480"/>
        <w:spacing w:line="360" w:lineRule="auto"/>
        <w:rPr>
          <w:rFonts w:hint="eastAsia" w:hAnsi="宋体" w:cs="宋体"/>
          <w:b w:val="0"/>
          <w:bCs/>
        </w:rPr>
      </w:pPr>
      <w:r/>
      <w:bookmarkStart w:id="218" w:name="_Toc513029243"/>
      <w:r/>
      <w:bookmarkStart w:id="219" w:name="_Toc20823315"/>
      <w:r/>
      <w:bookmarkStart w:id="220" w:name="_Toc16938559"/>
      <w:r/>
      <w:bookmarkStart w:id="221" w:name="_Hlt16619350"/>
      <w:r/>
      <w:bookmarkStart w:id="222" w:name="_Toc120614244"/>
      <w:r/>
      <w:bookmarkStart w:id="223" w:name="_Toc16938590"/>
      <w:r/>
      <w:bookmarkStart w:id="224" w:name="_Toc20823346"/>
      <w:r/>
      <w:bookmarkStart w:id="225" w:name="_Toc462564139"/>
      <w:r/>
      <w:bookmarkStart w:id="226" w:name="_Toc479757211"/>
      <w:r>
        <w:rPr>
          <w:rFonts w:hint="eastAsia" w:hAnsi="宋体" w:cs="宋体"/>
          <w:b w:val="0"/>
          <w:bCs/>
        </w:rPr>
        <w:t xml:space="preserve">以下为中标后签定本项目合同的通用条款，采购人与中标人应按此签订采购合同。中标人不得提出实质性的修改，关于专用条款将由采购人与中标人结合本项目具体情况协商后签订。</w:t>
      </w:r>
      <w:r/>
    </w:p>
    <w:p>
      <w:pPr>
        <w:rPr>
          <w:rFonts w:hint="eastAsia" w:hAnsi="宋体" w:cs="宋体"/>
          <w:b w:val="0"/>
          <w:position w:val="0"/>
          <w:szCs w:val="24"/>
          <w:u w:val="single"/>
        </w:rPr>
      </w:pPr>
      <w:r/>
      <w:bookmarkStart w:id="227" w:name="_Toc22000633"/>
      <w:r>
        <w:rPr>
          <w:rFonts w:hint="eastAsia" w:hAnsi="宋体" w:cs="宋体"/>
          <w:b w:val="0"/>
          <w:position w:val="0"/>
          <w:szCs w:val="24"/>
        </w:rPr>
        <w:t xml:space="preserve">合同编号：</w:t>
      </w:r>
      <w:r>
        <w:rPr>
          <w:rFonts w:hint="eastAsia" w:hAnsi="宋体" w:cs="宋体"/>
          <w:b w:val="0"/>
          <w:position w:val="0"/>
          <w:szCs w:val="24"/>
          <w:u w:val="single"/>
        </w:rPr>
        <w:t xml:space="preserve">           </w:t>
      </w:r>
      <w:r/>
    </w:p>
    <w:p>
      <w:pPr>
        <w:jc w:val="center"/>
        <w:spacing w:line="480" w:lineRule="auto"/>
        <w:rPr>
          <w:rFonts w:hint="eastAsia" w:hAnsi="宋体" w:cs="宋体"/>
          <w:position w:val="0"/>
          <w:sz w:val="28"/>
          <w:szCs w:val="28"/>
        </w:rPr>
      </w:pPr>
      <w:r>
        <w:rPr>
          <w:rFonts w:hint="eastAsia" w:hAnsi="宋体" w:cs="宋体"/>
          <w:position w:val="0"/>
          <w:sz w:val="28"/>
          <w:szCs w:val="28"/>
        </w:rPr>
      </w:r>
      <w:r/>
    </w:p>
    <w:p>
      <w:pPr>
        <w:jc w:val="center"/>
        <w:spacing w:line="480" w:lineRule="auto"/>
        <w:rPr>
          <w:rFonts w:hint="eastAsia" w:hAnsi="宋体" w:cs="宋体"/>
          <w:position w:val="0"/>
          <w:szCs w:val="24"/>
        </w:rPr>
      </w:pPr>
      <w:r>
        <w:rPr>
          <w:rFonts w:hint="eastAsia" w:hAnsi="宋体" w:cs="宋体"/>
          <w:position w:val="0"/>
          <w:szCs w:val="24"/>
        </w:rPr>
      </w:r>
      <w:r/>
    </w:p>
    <w:p>
      <w:pPr>
        <w:jc w:val="center"/>
        <w:spacing w:line="480" w:lineRule="auto"/>
        <w:rPr>
          <w:rFonts w:hint="eastAsia" w:hAnsi="宋体" w:cs="宋体"/>
          <w:i/>
          <w:iCs/>
          <w:position w:val="0"/>
          <w:sz w:val="36"/>
          <w:szCs w:val="36"/>
          <w:u w:val="single"/>
        </w:rPr>
      </w:pPr>
      <w:r>
        <w:rPr>
          <w:rFonts w:hint="eastAsia" w:hAnsi="宋体" w:cs="宋体"/>
          <w:i/>
          <w:iCs/>
          <w:position w:val="0"/>
          <w:sz w:val="36"/>
          <w:szCs w:val="36"/>
          <w:u w:val="single"/>
        </w:rPr>
        <w:t xml:space="preserve">政府采购合同参考范本</w:t>
      </w:r>
      <w:r/>
    </w:p>
    <w:p>
      <w:pPr>
        <w:jc w:val="center"/>
        <w:spacing w:line="480" w:lineRule="auto"/>
        <w:rPr>
          <w:rFonts w:hint="eastAsia" w:hAnsi="宋体" w:cs="宋体"/>
          <w:position w:val="0"/>
          <w:sz w:val="36"/>
          <w:szCs w:val="36"/>
        </w:rPr>
      </w:pPr>
      <w:r>
        <w:rPr>
          <w:rFonts w:hint="eastAsia" w:hAnsi="宋体" w:cs="宋体"/>
          <w:position w:val="0"/>
          <w:sz w:val="36"/>
          <w:szCs w:val="36"/>
        </w:rPr>
        <w:t xml:space="preserve">（货物、服务类）</w:t>
      </w:r>
      <w:r/>
    </w:p>
    <w:p>
      <w:pPr>
        <w:ind w:firstLine="420"/>
        <w:rPr>
          <w:rFonts w:hint="eastAsia" w:hAnsi="宋体" w:cs="宋体"/>
          <w:b w:val="0"/>
          <w:position w:val="0"/>
          <w:sz w:val="21"/>
          <w:szCs w:val="24"/>
        </w:rPr>
      </w:pPr>
      <w:r>
        <w:rPr>
          <w:rFonts w:hint="eastAsia" w:hAnsi="宋体" w:cs="宋体"/>
          <w:b w:val="0"/>
          <w:position w:val="0"/>
          <w:sz w:val="21"/>
          <w:szCs w:val="24"/>
        </w:rPr>
      </w:r>
      <w:r/>
    </w:p>
    <w:p>
      <w:pPr>
        <w:ind w:firstLine="420"/>
        <w:rPr>
          <w:rFonts w:hint="eastAsia" w:hAnsi="宋体" w:cs="宋体"/>
          <w:b w:val="0"/>
          <w:position w:val="0"/>
          <w:sz w:val="21"/>
          <w:szCs w:val="24"/>
        </w:rPr>
      </w:pPr>
      <w:r>
        <w:rPr>
          <w:rFonts w:hint="eastAsia" w:hAnsi="宋体" w:cs="宋体"/>
          <w:b w:val="0"/>
          <w:position w:val="0"/>
          <w:sz w:val="21"/>
          <w:szCs w:val="24"/>
        </w:rPr>
      </w:r>
      <w:r/>
    </w:p>
    <w:p>
      <w:pPr>
        <w:ind w:firstLine="420"/>
        <w:jc w:val="center"/>
        <w:rPr>
          <w:rFonts w:hint="eastAsia" w:hAnsi="宋体" w:cs="宋体"/>
          <w:b w:val="0"/>
          <w:position w:val="0"/>
          <w:sz w:val="21"/>
          <w:szCs w:val="24"/>
        </w:rPr>
      </w:pPr>
      <w:r>
        <w:rPr>
          <w:rFonts w:hint="eastAsia" w:hAnsi="宋体" w:cs="宋体"/>
          <w:b w:val="0"/>
          <w:position w:val="0"/>
          <w:sz w:val="21"/>
          <w:szCs w:val="24"/>
        </w:rPr>
      </w:r>
      <w:r/>
    </w:p>
    <w:p>
      <w:pPr>
        <w:ind w:firstLine="2668"/>
        <w:rPr>
          <w:rFonts w:hint="eastAsia" w:hAnsi="宋体" w:cs="宋体"/>
          <w:position w:val="0"/>
          <w:sz w:val="28"/>
          <w:szCs w:val="28"/>
        </w:rPr>
      </w:pPr>
      <w:r>
        <w:rPr>
          <w:rFonts w:hint="eastAsia" w:hAnsi="宋体" w:cs="宋体"/>
          <w:position w:val="0"/>
          <w:sz w:val="28"/>
          <w:szCs w:val="28"/>
        </w:rPr>
        <w:t xml:space="preserve">第一</w:t>
      </w:r>
      <w:bookmarkStart w:id="228" w:name="_Hlk136502621"/>
      <w:r>
        <w:rPr>
          <w:rFonts w:hint="eastAsia" w:hAnsi="宋体" w:cs="宋体"/>
          <w:position w:val="0"/>
          <w:sz w:val="28"/>
          <w:szCs w:val="28"/>
        </w:rPr>
        <w:t xml:space="preserve">部分</w:t>
      </w:r>
      <w:bookmarkEnd w:id="228"/>
      <w:r>
        <w:rPr>
          <w:rFonts w:hint="eastAsia" w:hAnsi="宋体" w:cs="宋体"/>
          <w:position w:val="0"/>
          <w:sz w:val="28"/>
          <w:szCs w:val="28"/>
        </w:rPr>
        <w:t xml:space="preserve"> 合同书</w:t>
      </w:r>
      <w:r/>
    </w:p>
    <w:p>
      <w:pPr>
        <w:ind w:firstLine="420"/>
        <w:rPr>
          <w:rFonts w:hint="eastAsia" w:hAnsi="宋体" w:cs="宋体"/>
          <w:b w:val="0"/>
          <w:position w:val="0"/>
          <w:sz w:val="21"/>
          <w:szCs w:val="24"/>
        </w:rPr>
      </w:pPr>
      <w:r>
        <w:rPr>
          <w:rFonts w:hint="eastAsia" w:hAnsi="宋体" w:cs="宋体"/>
          <w:b w:val="0"/>
          <w:position w:val="0"/>
          <w:sz w:val="21"/>
          <w:szCs w:val="24"/>
        </w:rPr>
      </w:r>
      <w:r/>
    </w:p>
    <w:p>
      <w:pPr>
        <w:ind w:firstLine="420"/>
        <w:rPr>
          <w:rFonts w:hint="eastAsia" w:hAnsi="宋体" w:cs="宋体"/>
          <w:b w:val="0"/>
          <w:position w:val="0"/>
          <w:sz w:val="21"/>
          <w:szCs w:val="24"/>
        </w:rPr>
      </w:pPr>
      <w:r>
        <w:rPr>
          <w:rFonts w:hint="eastAsia" w:hAnsi="宋体" w:cs="宋体"/>
          <w:b w:val="0"/>
          <w:position w:val="0"/>
          <w:sz w:val="21"/>
          <w:szCs w:val="24"/>
        </w:rPr>
      </w:r>
      <w:r/>
    </w:p>
    <w:p>
      <w:pPr>
        <w:spacing w:before="120" w:line="22" w:lineRule="atLeast"/>
        <w:rPr>
          <w:rFonts w:hint="eastAsia" w:hAnsi="宋体" w:cs="宋体"/>
          <w:b w:val="0"/>
          <w:position w:val="0"/>
          <w:szCs w:val="24"/>
        </w:rPr>
      </w:pPr>
      <w:r>
        <w:rPr>
          <w:rFonts w:hint="eastAsia" w:hAnsi="宋体" w:cs="宋体"/>
          <w:b w:val="0"/>
          <w:position w:val="0"/>
          <w:szCs w:val="24"/>
        </w:rPr>
      </w:r>
      <w:r/>
    </w:p>
    <w:p>
      <w:pPr>
        <w:ind w:left="960"/>
        <w:spacing w:before="120" w:line="22" w:lineRule="atLeast"/>
        <w:rPr>
          <w:rFonts w:hint="eastAsia" w:hAnsi="宋体" w:cs="宋体"/>
          <w:b w:val="0"/>
          <w:position w:val="0"/>
          <w:szCs w:val="24"/>
        </w:rPr>
      </w:pPr>
      <w:r>
        <w:rPr>
          <w:rFonts w:hint="eastAsia" w:hAnsi="宋体" w:cs="宋体"/>
          <w:b w:val="0"/>
          <w:position w:val="0"/>
          <w:szCs w:val="24"/>
        </w:rPr>
        <w:t xml:space="preserve">项目名称：</w:t>
      </w:r>
      <w:r>
        <w:rPr>
          <w:rFonts w:hint="eastAsia" w:hAnsi="宋体" w:cs="宋体"/>
          <w:b w:val="0"/>
          <w:position w:val="0"/>
          <w:szCs w:val="24"/>
          <w:u w:val="single"/>
        </w:rPr>
        <w:t xml:space="preserve">                                   </w:t>
      </w:r>
      <w:r/>
    </w:p>
    <w:p>
      <w:pPr>
        <w:spacing w:before="120" w:line="22" w:lineRule="atLeast"/>
        <w:rPr>
          <w:rFonts w:hint="eastAsia" w:hAnsi="宋体" w:cs="宋体"/>
          <w:b w:val="0"/>
          <w:position w:val="0"/>
          <w:szCs w:val="24"/>
        </w:rPr>
      </w:pPr>
      <w:r>
        <w:rPr>
          <w:rFonts w:hint="eastAsia" w:hAnsi="宋体" w:cs="宋体"/>
          <w:b w:val="0"/>
          <w:position w:val="0"/>
          <w:szCs w:val="24"/>
        </w:rPr>
      </w:r>
      <w:r/>
    </w:p>
    <w:p>
      <w:pPr>
        <w:ind w:left="960"/>
        <w:spacing w:before="120" w:line="22" w:lineRule="atLeast"/>
        <w:rPr>
          <w:rFonts w:hint="eastAsia" w:hAnsi="宋体" w:cs="宋体"/>
          <w:b w:val="0"/>
          <w:position w:val="0"/>
          <w:szCs w:val="24"/>
          <w:u w:val="single"/>
        </w:rPr>
      </w:pPr>
      <w:r>
        <w:rPr>
          <w:rFonts w:hint="eastAsia" w:hAnsi="宋体" w:cs="宋体"/>
          <w:b w:val="0"/>
          <w:position w:val="0"/>
          <w:szCs w:val="24"/>
        </w:rPr>
        <w:t xml:space="preserve">甲方：</w:t>
      </w:r>
      <w:r>
        <w:rPr>
          <w:rFonts w:hint="eastAsia" w:hAnsi="宋体" w:cs="宋体"/>
          <w:b w:val="0"/>
          <w:position w:val="0"/>
          <w:szCs w:val="24"/>
          <w:u w:val="single"/>
        </w:rPr>
        <w:t xml:space="preserve">                                       </w:t>
      </w:r>
      <w:r/>
    </w:p>
    <w:p>
      <w:pPr>
        <w:spacing w:before="120" w:line="22" w:lineRule="atLeast"/>
        <w:rPr>
          <w:rFonts w:hint="eastAsia" w:hAnsi="宋体" w:cs="宋体"/>
          <w:b w:val="0"/>
          <w:position w:val="0"/>
          <w:szCs w:val="24"/>
        </w:rPr>
      </w:pPr>
      <w:r>
        <w:rPr>
          <w:rFonts w:hint="eastAsia" w:hAnsi="宋体" w:cs="宋体"/>
          <w:b w:val="0"/>
          <w:position w:val="0"/>
          <w:szCs w:val="24"/>
        </w:rPr>
      </w:r>
      <w:r/>
    </w:p>
    <w:p>
      <w:pPr>
        <w:ind w:left="960"/>
        <w:spacing w:before="120" w:line="22" w:lineRule="atLeast"/>
        <w:rPr>
          <w:rFonts w:hint="eastAsia" w:hAnsi="宋体" w:cs="宋体"/>
          <w:b w:val="0"/>
          <w:position w:val="0"/>
          <w:szCs w:val="24"/>
          <w:u w:val="single"/>
        </w:rPr>
      </w:pPr>
      <w:r>
        <w:rPr>
          <w:rFonts w:hint="eastAsia" w:hAnsi="宋体" w:cs="宋体"/>
          <w:b w:val="0"/>
          <w:position w:val="0"/>
          <w:szCs w:val="24"/>
        </w:rPr>
        <w:t xml:space="preserve">乙方：</w:t>
      </w:r>
      <w:r>
        <w:rPr>
          <w:rFonts w:hint="eastAsia" w:hAnsi="宋体" w:cs="宋体"/>
          <w:b w:val="0"/>
          <w:position w:val="0"/>
          <w:szCs w:val="24"/>
          <w:u w:val="single"/>
        </w:rPr>
        <w:t xml:space="preserve">                                       </w:t>
      </w:r>
      <w:r/>
    </w:p>
    <w:p>
      <w:pPr>
        <w:spacing w:before="120" w:line="22" w:lineRule="atLeast"/>
        <w:rPr>
          <w:rFonts w:hint="eastAsia" w:hAnsi="宋体" w:cs="宋体"/>
          <w:b w:val="0"/>
          <w:position w:val="0"/>
          <w:szCs w:val="24"/>
        </w:rPr>
      </w:pPr>
      <w:r>
        <w:rPr>
          <w:rFonts w:hint="eastAsia" w:hAnsi="宋体" w:cs="宋体"/>
          <w:b w:val="0"/>
          <w:position w:val="0"/>
          <w:szCs w:val="24"/>
        </w:rPr>
      </w:r>
      <w:r/>
    </w:p>
    <w:p>
      <w:pPr>
        <w:spacing w:before="120" w:line="22" w:lineRule="atLeast"/>
        <w:rPr>
          <w:rFonts w:hint="eastAsia" w:hAnsi="宋体" w:cs="宋体"/>
          <w:b w:val="0"/>
          <w:position w:val="0"/>
          <w:szCs w:val="24"/>
        </w:rPr>
      </w:pPr>
      <w:r>
        <w:rPr>
          <w:rFonts w:hint="eastAsia" w:hAnsi="宋体" w:cs="宋体"/>
          <w:b w:val="0"/>
          <w:position w:val="0"/>
          <w:szCs w:val="24"/>
        </w:rPr>
      </w:r>
      <w:r/>
    </w:p>
    <w:p>
      <w:pPr>
        <w:ind w:firstLine="960"/>
        <w:spacing w:before="120" w:line="22" w:lineRule="atLeast"/>
        <w:rPr>
          <w:rFonts w:hint="eastAsia" w:hAnsi="宋体" w:cs="宋体"/>
          <w:b w:val="0"/>
          <w:position w:val="0"/>
          <w:szCs w:val="24"/>
        </w:rPr>
      </w:pPr>
      <w:r>
        <w:rPr>
          <w:rFonts w:hint="eastAsia" w:hAnsi="宋体" w:cs="宋体"/>
          <w:b w:val="0"/>
          <w:position w:val="0"/>
          <w:szCs w:val="24"/>
        </w:rPr>
      </w:r>
      <w:r/>
    </w:p>
    <w:p>
      <w:pPr>
        <w:ind w:firstLine="960"/>
        <w:spacing w:before="120" w:line="22" w:lineRule="atLeast"/>
        <w:rPr>
          <w:rFonts w:hint="eastAsia" w:hAnsi="宋体" w:cs="宋体"/>
          <w:b w:val="0"/>
          <w:position w:val="0"/>
          <w:szCs w:val="24"/>
          <w:u w:val="single"/>
        </w:rPr>
      </w:pPr>
      <w:r>
        <w:rPr>
          <w:rFonts w:hint="eastAsia" w:hAnsi="宋体" w:cs="宋体"/>
          <w:b w:val="0"/>
          <w:position w:val="0"/>
          <w:szCs w:val="24"/>
        </w:rPr>
        <w:t xml:space="preserve">签订日期：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w:t>
      </w:r>
      <w:r/>
    </w:p>
    <w:p>
      <w:pPr>
        <w:jc w:val="left"/>
        <w:widowControl/>
        <w:rPr>
          <w:rFonts w:hint="eastAsia" w:hAnsi="宋体" w:cs="宋体"/>
          <w:b w:val="0"/>
          <w:position w:val="0"/>
          <w:szCs w:val="24"/>
        </w:rPr>
        <w:sectPr>
          <w:footerReference w:type="default" r:id="rId12"/>
          <w:footnotePr/>
          <w:endnotePr/>
          <w:type w:val="nextPage"/>
          <w:pgSz w:w="11907" w:h="16840" w:orient="portrait"/>
          <w:pgMar w:top="1474" w:right="1814" w:bottom="1474" w:left="1814" w:header="851" w:footer="851" w:gutter="0"/>
          <w:pgNumType w:start="1"/>
          <w:cols w:num="1" w:sep="0" w:space="720" w:equalWidth="1"/>
          <w:docGrid w:linePitch="360"/>
        </w:sectPr>
      </w:pPr>
      <w:r>
        <w:rPr>
          <w:rFonts w:hint="eastAsia" w:hAnsi="宋体" w:cs="宋体"/>
          <w:b w:val="0"/>
          <w:position w:val="0"/>
          <w:szCs w:val="24"/>
        </w:rPr>
      </w:r>
      <w:r/>
    </w:p>
    <w:p>
      <w:pPr>
        <w:ind w:firstLine="480"/>
        <w:spacing w:line="560" w:lineRule="exact"/>
        <w:rPr>
          <w:rFonts w:hint="eastAsia" w:hAnsi="宋体" w:cs="宋体"/>
          <w:b w:val="0"/>
          <w:position w:val="0"/>
          <w:szCs w:val="24"/>
        </w:rPr>
      </w:pPr>
      <w:r>
        <w:rPr>
          <w:rFonts w:hint="eastAsia" w:hAnsi="宋体" w:cs="宋体"/>
          <w:b w:val="0"/>
          <w:position w:val="0"/>
          <w:szCs w:val="24"/>
          <w:lang w:val="zh-CN"/>
        </w:rPr>
        <w:t xml:space="preserve">根据《中华人民共和国民法典》《中华人民共和国政府采购法》等相关法律法规之规定和</w:t>
      </w:r>
      <w:r>
        <w:rPr>
          <w:rFonts w:hint="eastAsia" w:hAnsi="宋体"/>
          <w:b w:val="0"/>
          <w:position w:val="0"/>
          <w:szCs w:val="24"/>
        </w:rPr>
        <w:t xml:space="preserve">XXXXXX（项目编号）的招标结果，</w:t>
      </w:r>
      <w:r>
        <w:rPr>
          <w:rFonts w:hint="eastAsia" w:hAnsi="宋体" w:cs="宋体"/>
          <w:b w:val="0"/>
          <w:position w:val="0"/>
          <w:szCs w:val="24"/>
          <w:lang w:val="zh-CN"/>
        </w:rPr>
        <w:t xml:space="preserve">按照平等、自愿、公平、诚实信用和绿色的原则，经甲方和乙方协商一致，约定以下合同</w:t>
      </w:r>
      <w:r>
        <w:rPr>
          <w:rFonts w:hint="eastAsia" w:hAnsi="宋体" w:cs="宋体"/>
          <w:b w:val="0"/>
          <w:position w:val="0"/>
          <w:szCs w:val="24"/>
        </w:rPr>
        <w:t xml:space="preserve">条款，以兹共同遵守、全面履行。</w:t>
      </w:r>
      <w:r/>
    </w:p>
    <w:p>
      <w:pPr>
        <w:ind w:firstLine="482"/>
        <w:spacing w:line="560" w:lineRule="exact"/>
        <w:rPr>
          <w:rFonts w:hint="eastAsia" w:hAnsi="宋体" w:cs="宋体"/>
          <w:position w:val="0"/>
          <w:szCs w:val="24"/>
        </w:rPr>
        <w:outlineLvl w:val="0"/>
      </w:pPr>
      <w:r/>
      <w:bookmarkStart w:id="229" w:name="_Hlk132882891"/>
      <w:r/>
      <w:bookmarkStart w:id="230" w:name="_Toc3029"/>
      <w:r/>
      <w:bookmarkStart w:id="231" w:name="_Toc24059"/>
      <w:r/>
      <w:bookmarkStart w:id="232" w:name="_Toc2232"/>
      <w:r>
        <w:rPr>
          <w:rFonts w:hint="eastAsia" w:hAnsi="宋体" w:cs="宋体"/>
          <w:position w:val="0"/>
          <w:szCs w:val="24"/>
        </w:rPr>
        <w:t xml:space="preserve">一</w:t>
      </w:r>
      <w:bookmarkEnd w:id="229"/>
      <w:r>
        <w:rPr>
          <w:rFonts w:hint="eastAsia" w:hAnsi="宋体" w:cs="宋体"/>
          <w:position w:val="0"/>
          <w:szCs w:val="24"/>
        </w:rPr>
        <w:t xml:space="preserve">.1 合同组成部分</w:t>
      </w:r>
      <w:bookmarkEnd w:id="230"/>
      <w:r/>
      <w:bookmarkEnd w:id="231"/>
      <w:r/>
      <w:bookmarkEnd w:id="232"/>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560" w:lineRule="exact"/>
        <w:rPr>
          <w:rFonts w:hint="eastAsia" w:hAnsi="宋体" w:cs="宋体"/>
          <w:b w:val="0"/>
          <w:position w:val="0"/>
          <w:szCs w:val="24"/>
        </w:rPr>
      </w:pPr>
      <w:r>
        <w:rPr>
          <w:rFonts w:hint="eastAsia" w:hAnsi="宋体" w:cs="宋体"/>
          <w:position w:val="0"/>
          <w:szCs w:val="24"/>
        </w:rPr>
        <w:t xml:space="preserve">1</w:t>
      </w:r>
      <w:r>
        <w:rPr>
          <w:rFonts w:hint="eastAsia" w:hAnsi="宋体" w:cs="宋体"/>
          <w:b w:val="0"/>
          <w:position w:val="0"/>
          <w:szCs w:val="24"/>
        </w:rPr>
        <w:t xml:space="preserve">.1.1 本合同第一部分、第二部分、第三部分及其补充合同、变更协议；</w:t>
      </w:r>
      <w:r/>
    </w:p>
    <w:p>
      <w:pPr>
        <w:ind w:firstLine="482"/>
        <w:spacing w:line="560" w:lineRule="exact"/>
        <w:rPr>
          <w:rFonts w:hint="eastAsia" w:hAnsi="宋体" w:cs="宋体"/>
          <w:b w:val="0"/>
          <w:position w:val="0"/>
          <w:szCs w:val="24"/>
        </w:rPr>
      </w:pPr>
      <w:r>
        <w:rPr>
          <w:rFonts w:hint="eastAsia" w:hAnsi="宋体" w:cs="宋体"/>
          <w:position w:val="0"/>
          <w:szCs w:val="24"/>
        </w:rPr>
        <w:t xml:space="preserve">1</w:t>
      </w:r>
      <w:r>
        <w:rPr>
          <w:rFonts w:hint="eastAsia" w:hAnsi="宋体" w:cs="宋体"/>
          <w:b w:val="0"/>
          <w:position w:val="0"/>
          <w:szCs w:val="24"/>
        </w:rPr>
        <w:t xml:space="preserve">.1.2 中标或者成交通知书；</w:t>
      </w:r>
      <w:r/>
    </w:p>
    <w:p>
      <w:pPr>
        <w:ind w:firstLine="482"/>
        <w:spacing w:line="560" w:lineRule="exact"/>
        <w:rPr>
          <w:rFonts w:hint="eastAsia" w:hAnsi="宋体" w:cs="宋体"/>
          <w:b w:val="0"/>
          <w:position w:val="0"/>
          <w:szCs w:val="24"/>
        </w:rPr>
      </w:pPr>
      <w:r>
        <w:rPr>
          <w:rFonts w:hint="eastAsia" w:hAnsi="宋体" w:cs="宋体"/>
          <w:position w:val="0"/>
          <w:szCs w:val="24"/>
        </w:rPr>
        <w:t xml:space="preserve">1</w:t>
      </w:r>
      <w:r>
        <w:rPr>
          <w:rFonts w:hint="eastAsia" w:hAnsi="宋体" w:cs="宋体"/>
          <w:b w:val="0"/>
          <w:position w:val="0"/>
          <w:szCs w:val="24"/>
        </w:rPr>
        <w:t xml:space="preserve">.1.3 投标或者响应文件（含澄清或者说明文件）；</w:t>
      </w:r>
      <w:r/>
    </w:p>
    <w:p>
      <w:pPr>
        <w:ind w:firstLine="482"/>
        <w:spacing w:line="560" w:lineRule="exact"/>
        <w:rPr>
          <w:rFonts w:hint="eastAsia" w:hAnsi="宋体" w:cs="宋体"/>
          <w:b w:val="0"/>
          <w:position w:val="0"/>
          <w:szCs w:val="24"/>
        </w:rPr>
      </w:pPr>
      <w:r>
        <w:rPr>
          <w:rFonts w:hint="eastAsia" w:hAnsi="宋体" w:cs="宋体"/>
          <w:position w:val="0"/>
          <w:szCs w:val="24"/>
        </w:rPr>
        <w:t xml:space="preserve">1</w:t>
      </w:r>
      <w:r>
        <w:rPr>
          <w:rFonts w:hint="eastAsia" w:hAnsi="宋体" w:cs="宋体"/>
          <w:b w:val="0"/>
          <w:position w:val="0"/>
          <w:szCs w:val="24"/>
        </w:rPr>
        <w:t xml:space="preserve">.1.4 招标文件（含澄清或者修改文件）；</w:t>
      </w:r>
      <w:r/>
    </w:p>
    <w:p>
      <w:pPr>
        <w:ind w:firstLine="482"/>
        <w:spacing w:line="560" w:lineRule="exact"/>
        <w:rPr>
          <w:rFonts w:hint="eastAsia" w:hAnsi="宋体" w:cs="宋体"/>
          <w:b w:val="0"/>
          <w:position w:val="0"/>
          <w:szCs w:val="24"/>
        </w:rPr>
      </w:pPr>
      <w:r>
        <w:rPr>
          <w:rFonts w:hint="eastAsia" w:hAnsi="宋体" w:cs="宋体"/>
          <w:position w:val="0"/>
          <w:szCs w:val="24"/>
        </w:rPr>
        <w:t xml:space="preserve">1</w:t>
      </w:r>
      <w:r>
        <w:rPr>
          <w:rFonts w:hint="eastAsia" w:hAnsi="宋体" w:cs="宋体"/>
          <w:b w:val="0"/>
          <w:position w:val="0"/>
          <w:szCs w:val="24"/>
        </w:rPr>
        <w:t xml:space="preserve">.1.5 其他相关招标文件。</w:t>
      </w:r>
      <w:r/>
    </w:p>
    <w:p>
      <w:pPr>
        <w:ind w:firstLine="482"/>
        <w:spacing w:line="560" w:lineRule="exact"/>
        <w:rPr>
          <w:rFonts w:hint="eastAsia" w:hAnsi="宋体" w:cs="宋体"/>
          <w:position w:val="0"/>
          <w:szCs w:val="24"/>
        </w:rPr>
        <w:outlineLvl w:val="0"/>
      </w:pPr>
      <w:r/>
      <w:bookmarkStart w:id="233" w:name="_Toc27126"/>
      <w:r/>
      <w:bookmarkStart w:id="234" w:name="_Toc24300"/>
      <w:r/>
      <w:bookmarkStart w:id="235" w:name="_Toc21295"/>
      <w:r>
        <w:rPr>
          <w:rFonts w:hint="eastAsia" w:hAnsi="宋体" w:cs="宋体"/>
          <w:position w:val="0"/>
          <w:szCs w:val="24"/>
        </w:rPr>
        <w:t xml:space="preserve">1.2 货物</w:t>
      </w:r>
      <w:bookmarkEnd w:id="233"/>
      <w:r/>
      <w:bookmarkEnd w:id="234"/>
      <w:r/>
      <w:bookmarkEnd w:id="235"/>
      <w:r>
        <w:rPr>
          <w:rFonts w:hint="eastAsia" w:hAnsi="宋体" w:cs="宋体"/>
          <w:i/>
          <w:iCs/>
          <w:position w:val="0"/>
          <w:szCs w:val="24"/>
        </w:rPr>
        <w:t xml:space="preserve">（可附货物清单）</w:t>
      </w:r>
      <w:r/>
    </w:p>
    <w:p>
      <w:pPr>
        <w:ind w:firstLine="482"/>
        <w:spacing w:line="560" w:lineRule="exact"/>
        <w:rPr>
          <w:rFonts w:hint="eastAsia" w:hAnsi="宋体" w:cs="宋体"/>
          <w:b w:val="0"/>
          <w:position w:val="0"/>
          <w:szCs w:val="24"/>
          <w:u w:val="single"/>
        </w:rPr>
      </w:pPr>
      <w:r>
        <w:rPr>
          <w:rFonts w:hint="eastAsia" w:hAnsi="宋体" w:cs="宋体"/>
          <w:position w:val="0"/>
          <w:szCs w:val="24"/>
        </w:rPr>
        <w:t xml:space="preserve">1</w:t>
      </w:r>
      <w:r>
        <w:rPr>
          <w:rFonts w:hint="eastAsia" w:hAnsi="宋体" w:cs="宋体"/>
          <w:b w:val="0"/>
          <w:position w:val="0"/>
          <w:szCs w:val="24"/>
        </w:rPr>
        <w:t xml:space="preserve">.2.1 货物名称、品牌、规格型号等：</w:t>
      </w:r>
      <w:r>
        <w:rPr>
          <w:rFonts w:hint="eastAsia" w:hAnsi="宋体" w:cs="宋体"/>
          <w:b w:val="0"/>
          <w:position w:val="0"/>
          <w:szCs w:val="24"/>
          <w:u w:val="single"/>
        </w:rPr>
        <w:t xml:space="preserve">                             </w:t>
      </w:r>
      <w:r>
        <w:rPr>
          <w:rFonts w:hint="eastAsia" w:hAnsi="宋体" w:cs="宋体"/>
          <w:b w:val="0"/>
          <w:position w:val="0"/>
          <w:szCs w:val="24"/>
        </w:rPr>
        <w:t xml:space="preserve">；</w:t>
      </w:r>
      <w:r/>
    </w:p>
    <w:p>
      <w:pPr>
        <w:ind w:firstLine="482"/>
        <w:jc w:val="left"/>
        <w:spacing w:line="560" w:lineRule="exact"/>
        <w:rPr>
          <w:rFonts w:hint="eastAsia" w:hAnsi="宋体" w:cs="宋体"/>
          <w:b w:val="0"/>
          <w:position w:val="0"/>
          <w:szCs w:val="24"/>
          <w:u w:val="single"/>
        </w:rPr>
      </w:pPr>
      <w:r>
        <w:rPr>
          <w:rFonts w:hint="eastAsia" w:hAnsi="宋体" w:cs="宋体"/>
          <w:position w:val="0"/>
          <w:szCs w:val="24"/>
        </w:rPr>
        <w:t xml:space="preserve">1</w:t>
      </w:r>
      <w:r>
        <w:rPr>
          <w:rFonts w:hint="eastAsia" w:hAnsi="宋体" w:cs="宋体"/>
          <w:b w:val="0"/>
          <w:position w:val="0"/>
          <w:szCs w:val="24"/>
        </w:rPr>
        <w:t xml:space="preserve">.2.2 货物数量：</w:t>
      </w:r>
      <w:r>
        <w:rPr>
          <w:rFonts w:hint="eastAsia" w:hAnsi="宋体" w:cs="宋体"/>
          <w:b w:val="0"/>
          <w:position w:val="0"/>
          <w:szCs w:val="24"/>
          <w:u w:val="single"/>
        </w:rPr>
        <w:t xml:space="preserve">                                                </w:t>
      </w:r>
      <w:r>
        <w:rPr>
          <w:rFonts w:hint="eastAsia" w:hAnsi="宋体" w:cs="宋体"/>
          <w:b w:val="0"/>
          <w:position w:val="0"/>
          <w:szCs w:val="24"/>
        </w:rPr>
        <w:t xml:space="preserve">；</w:t>
      </w:r>
      <w:r/>
    </w:p>
    <w:p>
      <w:pPr>
        <w:ind w:firstLine="482"/>
        <w:spacing w:line="560" w:lineRule="exact"/>
        <w:rPr>
          <w:rFonts w:hint="eastAsia" w:hAnsi="宋体" w:cs="宋体"/>
          <w:b w:val="0"/>
          <w:position w:val="0"/>
          <w:szCs w:val="24"/>
          <w:u w:val="single"/>
        </w:rPr>
      </w:pPr>
      <w:r>
        <w:rPr>
          <w:rFonts w:hint="eastAsia" w:hAnsi="宋体" w:cs="宋体"/>
          <w:position w:val="0"/>
          <w:szCs w:val="24"/>
        </w:rPr>
        <w:t xml:space="preserve">1</w:t>
      </w:r>
      <w:r>
        <w:rPr>
          <w:rFonts w:hint="eastAsia" w:hAnsi="宋体" w:cs="宋体"/>
          <w:b w:val="0"/>
          <w:position w:val="0"/>
          <w:szCs w:val="24"/>
        </w:rPr>
        <w:t xml:space="preserve">.2.3 货物质量：</w:t>
      </w:r>
      <w:r>
        <w:rPr>
          <w:rFonts w:hint="eastAsia" w:hAnsi="宋体" w:cs="宋体"/>
          <w:b w:val="0"/>
          <w:position w:val="0"/>
          <w:szCs w:val="24"/>
          <w:u w:val="single"/>
        </w:rPr>
        <w:t xml:space="preserve">　　　　　　　　　                      　      ；</w:t>
      </w:r>
      <w:r/>
    </w:p>
    <w:p>
      <w:pPr>
        <w:ind w:firstLine="480"/>
        <w:spacing w:line="560" w:lineRule="exact"/>
        <w:rPr>
          <w:rFonts w:hint="eastAsia" w:hAnsi="宋体" w:cs="宋体"/>
          <w:b w:val="0"/>
          <w:i/>
          <w:iCs/>
          <w:position w:val="0"/>
          <w:szCs w:val="24"/>
          <w:u w:val="single"/>
        </w:rPr>
      </w:pPr>
      <w:r>
        <w:rPr>
          <w:rFonts w:hint="eastAsia" w:hAnsi="宋体"/>
          <w:b w:val="0"/>
          <w:i/>
          <w:iCs/>
          <w:position w:val="0"/>
          <w:szCs w:val="24"/>
        </w:rPr>
        <w:t xml:space="preserve">1.</w:t>
      </w:r>
      <w:r>
        <w:rPr>
          <w:rFonts w:hAnsi="宋体"/>
          <w:b w:val="0"/>
          <w:i/>
          <w:iCs/>
          <w:position w:val="0"/>
          <w:szCs w:val="24"/>
        </w:rPr>
        <w:t xml:space="preserve">2.4</w:t>
      </w:r>
      <w:r>
        <w:rPr>
          <w:rFonts w:hint="eastAsia" w:hAnsi="宋体"/>
          <w:b w:val="0"/>
          <w:i/>
          <w:iCs/>
          <w:position w:val="0"/>
          <w:szCs w:val="24"/>
        </w:rPr>
        <w:t xml:space="preserve"> 详细货物清单可在合同专用条款中列出</w:t>
      </w:r>
      <w:r/>
    </w:p>
    <w:p>
      <w:pPr>
        <w:ind w:firstLine="482"/>
        <w:spacing w:line="560" w:lineRule="exact"/>
        <w:rPr>
          <w:rFonts w:hint="eastAsia" w:hAnsi="宋体" w:cs="宋体"/>
          <w:position w:val="0"/>
          <w:szCs w:val="24"/>
        </w:rPr>
        <w:outlineLvl w:val="0"/>
      </w:pPr>
      <w:r/>
      <w:bookmarkStart w:id="236" w:name="_Toc23292"/>
      <w:r/>
      <w:bookmarkStart w:id="237" w:name="_Toc21631"/>
      <w:r/>
      <w:bookmarkStart w:id="238" w:name="_Toc21551"/>
      <w:r>
        <w:rPr>
          <w:rFonts w:hint="eastAsia" w:hAnsi="宋体" w:cs="宋体"/>
          <w:position w:val="0"/>
          <w:szCs w:val="24"/>
        </w:rPr>
        <w:t xml:space="preserve">1.</w:t>
      </w:r>
      <w:r>
        <w:rPr>
          <w:rFonts w:hAnsi="宋体" w:cs="宋体"/>
          <w:position w:val="0"/>
          <w:szCs w:val="24"/>
        </w:rPr>
        <w:t xml:space="preserve">3</w:t>
      </w:r>
      <w:r>
        <w:rPr>
          <w:rFonts w:hint="eastAsia" w:hAnsi="宋体" w:cs="宋体"/>
          <w:position w:val="0"/>
          <w:szCs w:val="24"/>
        </w:rPr>
        <w:t xml:space="preserve"> 服务</w:t>
      </w:r>
      <w:r>
        <w:rPr>
          <w:rFonts w:hint="eastAsia" w:hAnsi="宋体" w:cs="宋体"/>
          <w:i/>
          <w:iCs/>
          <w:position w:val="0"/>
          <w:szCs w:val="24"/>
        </w:rPr>
        <w:t xml:space="preserve">（可附服务清单）</w:t>
      </w:r>
      <w:r/>
    </w:p>
    <w:p>
      <w:pPr>
        <w:ind w:firstLine="480"/>
        <w:spacing w:line="560" w:lineRule="exact"/>
        <w:rPr>
          <w:rFonts w:hint="eastAsia" w:hAnsi="宋体"/>
          <w:b w:val="0"/>
          <w:position w:val="0"/>
          <w:szCs w:val="24"/>
          <w:u w:val="single"/>
        </w:rPr>
      </w:pPr>
      <w:r>
        <w:rPr>
          <w:rFonts w:hAnsi="宋体"/>
          <w:b w:val="0"/>
          <w:position w:val="0"/>
          <w:szCs w:val="24"/>
        </w:rPr>
        <w:t xml:space="preserve">1.3.1 </w:t>
      </w:r>
      <w:r>
        <w:rPr>
          <w:rFonts w:hint="eastAsia" w:hAnsi="宋体"/>
          <w:b w:val="0"/>
          <w:position w:val="0"/>
          <w:szCs w:val="24"/>
        </w:rPr>
        <w:t xml:space="preserve">服务内容</w:t>
      </w:r>
      <w:r>
        <w:rPr>
          <w:rFonts w:hAnsi="宋体"/>
          <w:b w:val="0"/>
          <w:position w:val="0"/>
          <w:szCs w:val="24"/>
        </w:rPr>
        <w:t xml:space="preserve">：</w:t>
      </w:r>
      <w:r>
        <w:rPr>
          <w:rFonts w:hAnsi="宋体"/>
          <w:b w:val="0"/>
          <w:position w:val="0"/>
          <w:szCs w:val="24"/>
          <w:u w:val="single"/>
        </w:rPr>
        <w:t xml:space="preserve">                                        </w:t>
      </w:r>
      <w:r>
        <w:rPr>
          <w:rFonts w:hint="eastAsia" w:hAnsi="宋体"/>
          <w:b w:val="0"/>
          <w:position w:val="0"/>
          <w:szCs w:val="24"/>
        </w:rPr>
        <w:t xml:space="preserve">；</w:t>
      </w:r>
      <w:r/>
    </w:p>
    <w:p>
      <w:pPr>
        <w:ind w:firstLine="480"/>
        <w:spacing w:line="560" w:lineRule="exact"/>
        <w:rPr>
          <w:rFonts w:hint="eastAsia" w:hAnsi="宋体"/>
          <w:b w:val="0"/>
          <w:position w:val="0"/>
          <w:szCs w:val="24"/>
          <w:u w:val="single"/>
        </w:rPr>
      </w:pPr>
      <w:r>
        <w:rPr>
          <w:rFonts w:hAnsi="宋体"/>
          <w:b w:val="0"/>
          <w:position w:val="0"/>
          <w:szCs w:val="24"/>
        </w:rPr>
        <w:t xml:space="preserve">1.3.2 </w:t>
      </w:r>
      <w:r>
        <w:rPr>
          <w:rFonts w:hint="eastAsia" w:hAnsi="宋体"/>
          <w:b w:val="0"/>
          <w:position w:val="0"/>
          <w:szCs w:val="24"/>
        </w:rPr>
        <w:t xml:space="preserve">服务标准</w:t>
      </w:r>
      <w:r>
        <w:rPr>
          <w:rFonts w:hAnsi="宋体"/>
          <w:b w:val="0"/>
          <w:position w:val="0"/>
          <w:szCs w:val="24"/>
        </w:rPr>
        <w:t xml:space="preserve">：</w:t>
      </w:r>
      <w:r>
        <w:rPr>
          <w:rFonts w:hAnsi="宋体"/>
          <w:b w:val="0"/>
          <w:position w:val="0"/>
          <w:szCs w:val="24"/>
          <w:u w:val="single"/>
        </w:rPr>
        <w:t xml:space="preserve">                                                </w:t>
      </w:r>
      <w:r>
        <w:rPr>
          <w:rFonts w:hint="eastAsia" w:hAnsi="宋体"/>
          <w:b w:val="0"/>
          <w:position w:val="0"/>
          <w:szCs w:val="24"/>
        </w:rPr>
        <w:t xml:space="preserve">；</w:t>
      </w:r>
      <w:r/>
    </w:p>
    <w:p>
      <w:pPr>
        <w:ind w:firstLine="480"/>
        <w:spacing w:line="560" w:lineRule="exact"/>
        <w:rPr>
          <w:rFonts w:hint="eastAsia" w:hAnsi="宋体"/>
          <w:b w:val="0"/>
          <w:position w:val="0"/>
          <w:szCs w:val="24"/>
          <w:u w:val="single"/>
        </w:rPr>
      </w:pPr>
      <w:r>
        <w:rPr>
          <w:rFonts w:hAnsi="宋体"/>
          <w:b w:val="0"/>
          <w:position w:val="0"/>
          <w:szCs w:val="24"/>
        </w:rPr>
        <w:t xml:space="preserve">1.3.3 </w:t>
      </w:r>
      <w:r>
        <w:rPr>
          <w:rFonts w:hint="eastAsia" w:hAnsi="宋体"/>
          <w:b w:val="0"/>
          <w:position w:val="0"/>
          <w:szCs w:val="24"/>
        </w:rPr>
        <w:t xml:space="preserve">技术保障：</w:t>
      </w:r>
      <w:r>
        <w:rPr>
          <w:rFonts w:hAnsi="宋体"/>
          <w:b w:val="0"/>
          <w:position w:val="0"/>
          <w:szCs w:val="24"/>
          <w:u w:val="single"/>
        </w:rPr>
        <w:t xml:space="preserve">　　　　　　　　　                      　      </w:t>
      </w:r>
      <w:r>
        <w:rPr>
          <w:rFonts w:hint="eastAsia" w:hAnsi="宋体"/>
          <w:b w:val="0"/>
          <w:position w:val="0"/>
          <w:szCs w:val="24"/>
          <w:u w:val="single"/>
        </w:rPr>
        <w:t xml:space="preserve">；</w:t>
      </w:r>
      <w:r/>
    </w:p>
    <w:p>
      <w:pPr>
        <w:ind w:firstLine="480"/>
        <w:jc w:val="left"/>
        <w:spacing w:line="560" w:lineRule="exact"/>
        <w:rPr>
          <w:rFonts w:hint="eastAsia" w:hAnsi="宋体"/>
          <w:b w:val="0"/>
          <w:i/>
          <w:iCs/>
          <w:position w:val="0"/>
          <w:szCs w:val="24"/>
          <w:u w:val="single"/>
        </w:rPr>
      </w:pPr>
      <w:r>
        <w:rPr>
          <w:rFonts w:hint="eastAsia" w:hAnsi="宋体"/>
          <w:b w:val="0"/>
          <w:position w:val="0"/>
          <w:szCs w:val="24"/>
        </w:rPr>
        <w:t xml:space="preserve">1.</w:t>
      </w:r>
      <w:r>
        <w:rPr>
          <w:rFonts w:hAnsi="宋体"/>
          <w:b w:val="0"/>
          <w:position w:val="0"/>
          <w:szCs w:val="24"/>
        </w:rPr>
        <w:t xml:space="preserve">3</w:t>
      </w:r>
      <w:r>
        <w:rPr>
          <w:rFonts w:hint="eastAsia" w:hAnsi="宋体"/>
          <w:b w:val="0"/>
          <w:position w:val="0"/>
          <w:szCs w:val="24"/>
        </w:rPr>
        <w:t xml:space="preserve">.4 服务人员组成：</w:t>
      </w:r>
      <w:r>
        <w:rPr>
          <w:rFonts w:hAnsi="宋体"/>
          <w:b w:val="0"/>
          <w:position w:val="0"/>
          <w:szCs w:val="24"/>
          <w:u w:val="single"/>
        </w:rPr>
        <w:t xml:space="preserve">　　             　      </w:t>
      </w:r>
      <w:r>
        <w:rPr>
          <w:rFonts w:hint="eastAsia" w:hAnsi="宋体"/>
          <w:b w:val="0"/>
          <w:position w:val="0"/>
          <w:szCs w:val="24"/>
        </w:rPr>
        <w:t xml:space="preserve">；</w:t>
      </w:r>
      <w:r/>
    </w:p>
    <w:p>
      <w:pPr>
        <w:ind w:firstLine="482"/>
        <w:spacing w:line="560" w:lineRule="exact"/>
        <w:rPr>
          <w:rFonts w:hint="eastAsia" w:hAnsi="宋体" w:cs="宋体"/>
          <w:position w:val="0"/>
          <w:szCs w:val="24"/>
        </w:rPr>
        <w:outlineLvl w:val="0"/>
      </w:pPr>
      <w:r>
        <w:rPr>
          <w:rFonts w:hint="eastAsia" w:hAnsi="宋体" w:cs="宋体"/>
          <w:position w:val="0"/>
          <w:szCs w:val="24"/>
        </w:rPr>
        <w:t xml:space="preserve">1.</w:t>
      </w:r>
      <w:r>
        <w:rPr>
          <w:rFonts w:hAnsi="宋体" w:cs="宋体"/>
          <w:position w:val="0"/>
          <w:szCs w:val="24"/>
        </w:rPr>
        <w:t xml:space="preserve">4</w:t>
      </w:r>
      <w:r>
        <w:rPr>
          <w:rFonts w:hint="eastAsia" w:hAnsi="宋体" w:cs="宋体"/>
          <w:position w:val="0"/>
          <w:szCs w:val="24"/>
        </w:rPr>
        <w:t xml:space="preserve"> </w:t>
      </w:r>
      <w:bookmarkEnd w:id="236"/>
      <w:r/>
      <w:bookmarkEnd w:id="237"/>
      <w:r/>
      <w:bookmarkEnd w:id="238"/>
      <w:r>
        <w:rPr>
          <w:rFonts w:hint="eastAsia" w:hAnsi="宋体" w:cs="宋体"/>
          <w:position w:val="0"/>
          <w:szCs w:val="24"/>
        </w:rPr>
        <w:t xml:space="preserve">合同金额</w:t>
      </w:r>
      <w:r/>
    </w:p>
    <w:p>
      <w:pPr>
        <w:ind w:firstLine="480"/>
        <w:spacing w:line="560" w:lineRule="exact"/>
        <w:rPr>
          <w:rFonts w:hint="eastAsia" w:hAnsi="宋体"/>
          <w:b w:val="0"/>
          <w:position w:val="0"/>
          <w:szCs w:val="24"/>
        </w:rPr>
      </w:pPr>
      <w:r>
        <w:rPr>
          <w:rFonts w:hint="eastAsia" w:hAnsi="宋体"/>
          <w:b w:val="0"/>
          <w:position w:val="0"/>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hAnsi="宋体" w:cs="宋体"/>
          <w:b w:val="0"/>
          <w:position w:val="0"/>
          <w:szCs w:val="24"/>
        </w:rPr>
        <w:t xml:space="preserve">本项目采用以下第</w:t>
      </w:r>
      <w:r>
        <w:rPr>
          <w:rFonts w:hint="eastAsia" w:hAnsi="宋体" w:cs="宋体"/>
          <w:b w:val="0"/>
          <w:position w:val="0"/>
          <w:szCs w:val="24"/>
          <w:u w:val="single"/>
        </w:rPr>
        <w:t xml:space="preserve">     </w:t>
      </w:r>
      <w:r>
        <w:rPr>
          <w:rFonts w:hint="eastAsia" w:hAnsi="宋体" w:cs="宋体"/>
          <w:b w:val="0"/>
          <w:position w:val="0"/>
          <w:szCs w:val="24"/>
        </w:rPr>
        <w:t xml:space="preserve">条款规定的计价方式计价。</w:t>
      </w:r>
      <w:r/>
    </w:p>
    <w:p>
      <w:pPr>
        <w:ind w:firstLine="480"/>
        <w:spacing w:line="560" w:lineRule="exact"/>
        <w:rPr>
          <w:rFonts w:hint="eastAsia" w:hAnsi="宋体" w:cs="宋体"/>
          <w:b w:val="0"/>
          <w:position w:val="0"/>
          <w:szCs w:val="24"/>
        </w:rPr>
      </w:pPr>
      <w:r>
        <w:rPr>
          <w:rFonts w:hint="eastAsia" w:hAnsi="宋体"/>
          <w:b w:val="0"/>
          <w:position w:val="0"/>
          <w:szCs w:val="24"/>
        </w:rPr>
        <w:t xml:space="preserve">1.</w:t>
      </w:r>
      <w:r>
        <w:rPr>
          <w:rFonts w:hAnsi="宋体"/>
          <w:b w:val="0"/>
          <w:position w:val="0"/>
          <w:szCs w:val="24"/>
        </w:rPr>
        <w:t xml:space="preserve">4</w:t>
      </w:r>
      <w:r>
        <w:rPr>
          <w:rFonts w:hint="eastAsia" w:hAnsi="宋体"/>
          <w:b w:val="0"/>
          <w:position w:val="0"/>
          <w:szCs w:val="24"/>
        </w:rPr>
        <w:t xml:space="preserve">.1总价合同。</w:t>
      </w:r>
      <w:r>
        <w:rPr>
          <w:rFonts w:hint="eastAsia" w:hAnsi="宋体" w:cs="宋体"/>
          <w:b w:val="0"/>
          <w:position w:val="0"/>
          <w:szCs w:val="24"/>
        </w:rPr>
        <w:t xml:space="preserve">本合同总价（含税）为：￥</w:t>
      </w:r>
      <w:r>
        <w:rPr>
          <w:rFonts w:hint="eastAsia" w:hAnsi="宋体" w:cs="宋体"/>
          <w:b w:val="0"/>
          <w:position w:val="0"/>
          <w:szCs w:val="24"/>
          <w:u w:val="single"/>
        </w:rPr>
        <w:t xml:space="preserve">           </w:t>
      </w:r>
      <w:r>
        <w:rPr>
          <w:rFonts w:hint="eastAsia" w:hAnsi="宋体" w:cs="宋体"/>
          <w:b w:val="0"/>
          <w:position w:val="0"/>
          <w:szCs w:val="24"/>
        </w:rPr>
        <w:t xml:space="preserve">元（大写：</w:t>
      </w:r>
      <w:r>
        <w:rPr>
          <w:rFonts w:hint="eastAsia" w:hAnsi="宋体" w:cs="宋体"/>
          <w:b w:val="0"/>
          <w:position w:val="0"/>
          <w:szCs w:val="24"/>
          <w:u w:val="single"/>
        </w:rPr>
        <w:t xml:space="preserve">                 </w:t>
      </w:r>
      <w:r>
        <w:rPr>
          <w:rFonts w:hint="eastAsia" w:hAnsi="宋体" w:cs="宋体"/>
          <w:b w:val="0"/>
          <w:position w:val="0"/>
          <w:szCs w:val="24"/>
        </w:rPr>
        <w:t xml:space="preserve">元人民币）。</w:t>
      </w:r>
      <w:r/>
    </w:p>
    <w:p>
      <w:pPr>
        <w:ind w:firstLine="480"/>
        <w:spacing w:line="560" w:lineRule="exact"/>
        <w:rPr>
          <w:rFonts w:hint="eastAsia" w:hAnsi="宋体"/>
          <w:b w:val="0"/>
          <w:position w:val="0"/>
          <w:szCs w:val="24"/>
        </w:rPr>
      </w:pPr>
      <w:r/>
      <w:bookmarkStart w:id="239" w:name="_Hlk134193576"/>
      <w:r/>
      <w:bookmarkStart w:id="240" w:name="_Toc30158"/>
      <w:r/>
      <w:bookmarkStart w:id="241" w:name="_Toc3654"/>
      <w:r/>
      <w:bookmarkStart w:id="242" w:name="_Toc14993"/>
      <w:r/>
      <w:bookmarkStart w:id="243" w:name="_Toc26916"/>
      <w:r/>
      <w:bookmarkStart w:id="244" w:name="_Toc30506"/>
      <w:r/>
      <w:bookmarkStart w:id="245" w:name="_Toc1814"/>
      <w:r/>
      <w:bookmarkStart w:id="246" w:name="_Toc10340"/>
      <w:r/>
      <w:bookmarkStart w:id="247" w:name="_Toc22618"/>
      <w:r>
        <w:rPr>
          <w:rFonts w:hint="eastAsia" w:hAnsi="宋体"/>
          <w:b w:val="0"/>
          <w:bCs/>
          <w:position w:val="0"/>
          <w:szCs w:val="24"/>
        </w:rPr>
        <w:t xml:space="preserve">1.</w:t>
      </w:r>
      <w:r>
        <w:rPr>
          <w:rFonts w:hAnsi="宋体"/>
          <w:b w:val="0"/>
          <w:bCs/>
          <w:position w:val="0"/>
          <w:szCs w:val="24"/>
        </w:rPr>
        <w:t xml:space="preserve">4</w:t>
      </w:r>
      <w:r>
        <w:rPr>
          <w:rFonts w:hint="eastAsia" w:hAnsi="宋体"/>
          <w:b w:val="0"/>
          <w:bCs/>
          <w:position w:val="0"/>
          <w:szCs w:val="24"/>
        </w:rPr>
        <w:t xml:space="preserve">.2</w:t>
      </w:r>
      <w:bookmarkEnd w:id="239"/>
      <w:r>
        <w:rPr>
          <w:rFonts w:hint="eastAsia" w:hAnsi="宋体"/>
          <w:b w:val="0"/>
          <w:bCs/>
          <w:position w:val="0"/>
          <w:szCs w:val="24"/>
        </w:rPr>
        <w:t xml:space="preserve">单价合同，本合同单价（含税）标准为：</w:t>
      </w:r>
      <w:r>
        <w:rPr>
          <w:rFonts w:hint="eastAsia" w:hAnsi="宋体"/>
          <w:b w:val="0"/>
          <w:bCs/>
          <w:position w:val="0"/>
          <w:szCs w:val="24"/>
          <w:u w:val="single"/>
        </w:rPr>
        <w:t xml:space="preserve">                   </w:t>
      </w:r>
      <w:r>
        <w:rPr>
          <w:rFonts w:hAnsi="宋体"/>
          <w:b w:val="0"/>
          <w:position w:val="0"/>
          <w:szCs w:val="24"/>
        </w:rPr>
        <w:t xml:space="preserve">。</w:t>
      </w:r>
      <w:r>
        <w:rPr>
          <w:rFonts w:hint="eastAsia" w:hAnsi="宋体"/>
          <w:b w:val="0"/>
          <w:position w:val="0"/>
          <w:szCs w:val="24"/>
        </w:rPr>
        <w:t xml:space="preserve">计量方式为：</w:t>
      </w:r>
      <w:r>
        <w:rPr>
          <w:rFonts w:hint="eastAsia" w:hAnsi="宋体"/>
          <w:b w:val="0"/>
          <w:bCs/>
          <w:position w:val="0"/>
          <w:szCs w:val="24"/>
          <w:u w:val="single"/>
        </w:rPr>
        <w:t xml:space="preserve">  </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w:t>
      </w:r>
      <w:r>
        <w:rPr>
          <w:rFonts w:hint="eastAsia" w:hAnsi="宋体" w:cs="宋体"/>
          <w:iCs/>
          <w:position w:val="0"/>
          <w:szCs w:val="24"/>
          <w:u w:val="single"/>
        </w:rPr>
        <w:t xml:space="preserve"> 1</w:t>
      </w:r>
      <w:r>
        <w:rPr>
          <w:rFonts w:hint="eastAsia" w:hAnsi="宋体" w:cs="宋体"/>
          <w:iCs/>
          <w:position w:val="0"/>
          <w:szCs w:val="24"/>
          <w:u w:val="single"/>
          <w:lang w:val="en-US" w:eastAsia="zh-CN"/>
        </w:rPr>
        <w:t xml:space="preserve">条</w:t>
      </w:r>
      <w:r>
        <w:rPr>
          <w:rFonts w:hint="eastAsia" w:hAnsi="宋体" w:cs="宋体"/>
          <w:iCs/>
          <w:position w:val="0"/>
          <w:szCs w:val="24"/>
          <w:u w:val="single"/>
        </w:rPr>
        <w:t xml:space="preserve"> </w:t>
      </w:r>
      <w:r>
        <w:rPr>
          <w:rFonts w:hint="eastAsia" w:hAnsi="宋体"/>
          <w:b w:val="0"/>
          <w:bCs/>
          <w:position w:val="0"/>
          <w:szCs w:val="24"/>
          <w:u w:val="single"/>
        </w:rPr>
        <w:t xml:space="preserve">   </w:t>
      </w:r>
      <w:r>
        <w:rPr>
          <w:rFonts w:hAnsi="宋体"/>
          <w:b w:val="0"/>
          <w:position w:val="0"/>
          <w:szCs w:val="24"/>
        </w:rPr>
        <w:t xml:space="preserve">。</w:t>
      </w:r>
      <w:r>
        <w:rPr>
          <w:rFonts w:hint="eastAsia" w:hAnsi="宋体"/>
          <w:b w:val="0"/>
          <w:position w:val="0"/>
          <w:szCs w:val="24"/>
        </w:rPr>
        <w:t xml:space="preserve">单价合同，在合同履行期间内，根据实际完成的工作量据实结算，但结算总价上限不得超过预算金额或者双方确定的金额￥</w:t>
      </w:r>
      <w:r>
        <w:rPr>
          <w:rFonts w:hAnsi="宋体"/>
          <w:b w:val="0"/>
          <w:position w:val="0"/>
          <w:szCs w:val="24"/>
          <w:u w:val="single"/>
        </w:rPr>
        <w:t xml:space="preserve">           </w:t>
      </w:r>
      <w:r>
        <w:rPr>
          <w:rFonts w:hAnsi="宋体"/>
          <w:b w:val="0"/>
          <w:position w:val="0"/>
          <w:szCs w:val="24"/>
        </w:rPr>
        <w:t xml:space="preserve">元</w:t>
      </w:r>
      <w:r>
        <w:rPr>
          <w:rFonts w:hint="eastAsia" w:hAnsi="宋体"/>
          <w:b w:val="0"/>
          <w:position w:val="0"/>
          <w:szCs w:val="24"/>
        </w:rPr>
        <w:t xml:space="preserve">（大写：</w:t>
      </w:r>
      <w:r>
        <w:rPr>
          <w:rFonts w:hAnsi="宋体"/>
          <w:b w:val="0"/>
          <w:position w:val="0"/>
          <w:szCs w:val="24"/>
          <w:u w:val="single"/>
        </w:rPr>
        <w:t xml:space="preserve">                 </w:t>
      </w:r>
      <w:r>
        <w:rPr>
          <w:rFonts w:hint="eastAsia" w:hAnsi="宋体"/>
          <w:b w:val="0"/>
          <w:position w:val="0"/>
          <w:szCs w:val="24"/>
        </w:rPr>
        <w:t xml:space="preserve">元人民币）。</w:t>
      </w:r>
      <w:r/>
    </w:p>
    <w:p>
      <w:pPr>
        <w:ind w:firstLine="480"/>
        <w:spacing w:line="560" w:lineRule="exact"/>
        <w:rPr>
          <w:rFonts w:hint="eastAsia" w:hAnsi="宋体"/>
          <w:b w:val="0"/>
          <w:position w:val="0"/>
          <w:szCs w:val="24"/>
        </w:rPr>
      </w:pPr>
      <w:r>
        <w:rPr>
          <w:rFonts w:hint="eastAsia" w:hAnsi="宋体"/>
          <w:b w:val="0"/>
          <w:position w:val="0"/>
          <w:szCs w:val="24"/>
        </w:rPr>
        <w:t xml:space="preserve"> </w:t>
      </w:r>
      <w:r>
        <w:rPr>
          <w:rFonts w:hint="eastAsia" w:hAnsi="宋体" w:cs="宋体"/>
          <w:b w:val="0"/>
          <w:position w:val="0"/>
          <w:szCs w:val="24"/>
        </w:rPr>
        <w:t xml:space="preserve">1.</w:t>
      </w:r>
      <w:r>
        <w:rPr>
          <w:rFonts w:hAnsi="宋体" w:cs="宋体"/>
          <w:b w:val="0"/>
          <w:position w:val="0"/>
          <w:szCs w:val="24"/>
        </w:rPr>
        <w:t xml:space="preserve">4</w:t>
      </w:r>
      <w:r>
        <w:rPr>
          <w:rFonts w:hint="eastAsia" w:hAnsi="宋体" w:cs="宋体"/>
          <w:b w:val="0"/>
          <w:position w:val="0"/>
          <w:szCs w:val="24"/>
        </w:rPr>
        <w:t xml:space="preserve">.3其他计价方式：</w:t>
      </w:r>
      <w:r>
        <w:rPr>
          <w:rFonts w:hint="eastAsia" w:hAnsi="宋体" w:cs="宋体"/>
          <w:b w:val="0"/>
          <w:position w:val="0"/>
          <w:szCs w:val="24"/>
          <w:u w:val="single"/>
        </w:rPr>
        <w:t xml:space="preserve">                   </w:t>
      </w:r>
      <w:r>
        <w:rPr>
          <w:rFonts w:hint="eastAsia" w:hAnsi="宋体" w:cs="宋体"/>
          <w:b w:val="0"/>
          <w:position w:val="0"/>
          <w:szCs w:val="24"/>
        </w:rPr>
        <w:t xml:space="preserve">。</w:t>
      </w:r>
      <w:bookmarkEnd w:id="240"/>
      <w:r/>
      <w:bookmarkEnd w:id="241"/>
      <w:r/>
      <w:bookmarkEnd w:id="242"/>
      <w:r/>
      <w:bookmarkEnd w:id="243"/>
      <w:r/>
      <w:bookmarkEnd w:id="244"/>
      <w:r/>
      <w:r/>
    </w:p>
    <w:p>
      <w:pPr>
        <w:ind w:firstLine="480"/>
        <w:jc w:val="left"/>
        <w:spacing w:line="360" w:lineRule="auto"/>
        <w:widowControl/>
        <w:rPr>
          <w:rFonts w:hint="eastAsia" w:hAnsi="宋体" w:cs="宋体"/>
          <w:position w:val="0"/>
          <w:szCs w:val="24"/>
        </w:rPr>
      </w:pPr>
      <w:r>
        <w:rPr>
          <w:rFonts w:hint="eastAsia" w:hAnsi="宋体" w:cs="宋体"/>
          <w:position w:val="0"/>
          <w:szCs w:val="24"/>
        </w:rPr>
        <w:t xml:space="preserve">1.</w:t>
      </w:r>
      <w:r>
        <w:rPr>
          <w:rFonts w:hAnsi="宋体" w:cs="宋体"/>
          <w:position w:val="0"/>
          <w:szCs w:val="24"/>
        </w:rPr>
        <w:t xml:space="preserve">5</w:t>
      </w:r>
      <w:r>
        <w:rPr>
          <w:rFonts w:hint="eastAsia" w:hAnsi="宋体" w:cs="宋体"/>
          <w:position w:val="0"/>
          <w:szCs w:val="24"/>
        </w:rPr>
        <w:t xml:space="preserve">履约保证金</w:t>
      </w:r>
      <w:r/>
    </w:p>
    <w:p>
      <w:pPr>
        <w:ind w:firstLine="480"/>
        <w:jc w:val="left"/>
        <w:spacing w:line="360" w:lineRule="auto"/>
        <w:widowControl/>
        <w:rPr>
          <w:rFonts w:hint="eastAsia" w:hAnsi="宋体" w:cs="宋体"/>
          <w:b w:val="0"/>
          <w:position w:val="0"/>
          <w:szCs w:val="24"/>
        </w:rPr>
      </w:pPr>
      <w:r>
        <w:rPr>
          <w:rFonts w:hint="eastAsia" w:hAnsi="宋体" w:cs="宋体"/>
          <w:b w:val="0"/>
          <w:position w:val="0"/>
          <w:szCs w:val="24"/>
        </w:rPr>
        <w:t xml:space="preserve">乙方</w:t>
      </w:r>
      <w:r>
        <w:rPr>
          <w:rFonts w:hint="eastAsia" w:hAnsi="宋体" w:cs="宋体"/>
          <w:b w:val="0"/>
          <w:position w:val="0"/>
          <w:szCs w:val="24"/>
          <w:u w:val="single"/>
        </w:rPr>
        <w:t xml:space="preserve">     </w:t>
      </w:r>
      <w:r>
        <w:rPr>
          <w:rFonts w:hint="eastAsia" w:hAnsi="宋体" w:cs="宋体"/>
          <w:b w:val="0"/>
          <w:position w:val="0"/>
          <w:szCs w:val="24"/>
        </w:rPr>
        <w:t xml:space="preserve">（是 </w:t>
      </w:r>
      <w:r>
        <w:rPr>
          <w:rFonts w:hint="eastAsia" w:ascii="仿宋" w:hAnsi="仿宋" w:eastAsia="仿宋" w:cs="仿宋"/>
          <w:b w:val="0"/>
          <w:position w:val="0"/>
          <w:szCs w:val="24"/>
        </w:rPr>
        <w:t xml:space="preserve">/</w:t>
      </w:r>
      <w:r>
        <w:rPr>
          <w:rFonts w:hint="eastAsia" w:hAnsi="宋体" w:cs="宋体"/>
          <w:b w:val="0"/>
          <w:position w:val="0"/>
          <w:szCs w:val="24"/>
        </w:rPr>
        <w:t xml:space="preserve">否）需要支付履约保证金。若需要支付履约保证金的，则：</w:t>
      </w:r>
      <w:r/>
    </w:p>
    <w:p>
      <w:pPr>
        <w:ind w:firstLine="480"/>
        <w:spacing w:line="560" w:lineRule="exact"/>
        <w:rPr>
          <w:rFonts w:hint="eastAsia" w:hAnsi="宋体" w:cs="宋体"/>
          <w:b w:val="0"/>
          <w:position w:val="0"/>
          <w:szCs w:val="24"/>
        </w:rPr>
        <w:outlineLvl w:val="0"/>
      </w:pPr>
      <w:r>
        <w:rPr>
          <w:rFonts w:hint="eastAsia" w:hAnsi="宋体" w:cs="宋体"/>
          <w:b w:val="0"/>
          <w:position w:val="0"/>
          <w:szCs w:val="24"/>
        </w:rPr>
        <w:t xml:space="preserve">1.</w:t>
      </w:r>
      <w:r>
        <w:rPr>
          <w:rFonts w:hAnsi="宋体" w:cs="宋体"/>
          <w:b w:val="0"/>
          <w:position w:val="0"/>
          <w:szCs w:val="24"/>
        </w:rPr>
        <w:t xml:space="preserve">5</w:t>
      </w:r>
      <w:r>
        <w:rPr>
          <w:rFonts w:hint="eastAsia" w:hAnsi="宋体" w:cs="宋体"/>
          <w:b w:val="0"/>
          <w:position w:val="0"/>
          <w:szCs w:val="24"/>
        </w:rPr>
        <w:t xml:space="preserve">.1履约保证金的比例为合同金额的</w:t>
      </w:r>
      <w:r>
        <w:rPr>
          <w:rFonts w:hint="eastAsia" w:hAnsi="宋体" w:cs="宋体"/>
          <w:b w:val="0"/>
          <w:position w:val="0"/>
          <w:szCs w:val="24"/>
          <w:u w:val="single"/>
        </w:rPr>
        <w:t xml:space="preserve">     </w:t>
      </w:r>
      <w:r>
        <w:rPr>
          <w:rFonts w:hint="eastAsia" w:hAnsi="宋体" w:cs="宋体"/>
          <w:b w:val="0"/>
          <w:position w:val="0"/>
          <w:szCs w:val="24"/>
        </w:rPr>
        <w:t xml:space="preserve">%；（</w:t>
      </w:r>
      <w:r>
        <w:rPr>
          <w:rFonts w:hint="eastAsia" w:hAnsi="宋体" w:cs="宋体"/>
          <w:b w:val="0"/>
          <w:i/>
          <w:iCs/>
          <w:position w:val="0"/>
          <w:szCs w:val="24"/>
        </w:rPr>
        <w:t xml:space="preserve">提醒：履约保证金的比例不得超过合同金额的1</w:t>
      </w:r>
      <w:r>
        <w:rPr>
          <w:rFonts w:hAnsi="宋体" w:cs="宋体"/>
          <w:b w:val="0"/>
          <w:i/>
          <w:iCs/>
          <w:position w:val="0"/>
          <w:szCs w:val="24"/>
        </w:rPr>
        <w:t xml:space="preserve">0</w:t>
      </w:r>
      <w:r>
        <w:rPr>
          <w:rFonts w:hint="eastAsia" w:hAnsi="宋体" w:cs="宋体"/>
          <w:b w:val="0"/>
          <w:i/>
          <w:iCs/>
          <w:position w:val="0"/>
          <w:szCs w:val="24"/>
        </w:rPr>
        <w:t xml:space="preserve">%</w:t>
      </w:r>
      <w:r>
        <w:rPr>
          <w:rFonts w:hint="eastAsia" w:hAnsi="宋体" w:cs="宋体"/>
          <w:b w:val="0"/>
          <w:position w:val="0"/>
          <w:szCs w:val="24"/>
        </w:rPr>
        <w:t xml:space="preserve">）</w:t>
      </w:r>
      <w:r/>
    </w:p>
    <w:p>
      <w:pPr>
        <w:ind w:firstLine="480"/>
        <w:spacing w:line="560" w:lineRule="exact"/>
        <w:rPr>
          <w:rFonts w:hint="eastAsia" w:hAnsi="宋体" w:cs="宋体"/>
          <w:b w:val="0"/>
          <w:position w:val="0"/>
          <w:szCs w:val="24"/>
        </w:rPr>
        <w:outlineLvl w:val="0"/>
      </w:pPr>
      <w:r>
        <w:rPr>
          <w:rFonts w:hint="eastAsia" w:hAnsi="宋体" w:cs="宋体"/>
          <w:b w:val="0"/>
          <w:position w:val="0"/>
          <w:szCs w:val="24"/>
        </w:rPr>
        <w:t xml:space="preserve">1.</w:t>
      </w:r>
      <w:r>
        <w:rPr>
          <w:rFonts w:hAnsi="宋体" w:cs="宋体"/>
          <w:b w:val="0"/>
          <w:position w:val="0"/>
          <w:szCs w:val="24"/>
        </w:rPr>
        <w:t xml:space="preserve">5</w:t>
      </w:r>
      <w:r>
        <w:rPr>
          <w:rFonts w:hint="eastAsia" w:hAnsi="宋体" w:cs="宋体"/>
          <w:b w:val="0"/>
          <w:position w:val="0"/>
          <w:szCs w:val="24"/>
        </w:rPr>
        <w:t xml:space="preserve">.2履约保证金支付方式详见</w:t>
      </w:r>
      <w:r>
        <w:rPr>
          <w:rFonts w:hint="eastAsia" w:hAnsi="宋体" w:cs="宋体"/>
          <w:b w:val="0"/>
          <w:position w:val="0"/>
          <w:szCs w:val="24"/>
          <w:u w:val="single"/>
        </w:rPr>
        <w:t xml:space="preserve">    </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w:t>
      </w:r>
      <w:r>
        <w:rPr>
          <w:rFonts w:hint="eastAsia" w:hAnsi="宋体" w:cs="宋体"/>
          <w:iCs/>
          <w:position w:val="0"/>
          <w:szCs w:val="24"/>
          <w:u w:val="single"/>
        </w:rPr>
        <w:t xml:space="preserve">2</w:t>
      </w:r>
      <w:r>
        <w:rPr>
          <w:rFonts w:hint="eastAsia" w:hAnsi="宋体" w:cs="宋体"/>
          <w:iCs/>
          <w:position w:val="0"/>
          <w:szCs w:val="24"/>
          <w:u w:val="single"/>
          <w:lang w:val="en-US" w:eastAsia="zh-CN"/>
        </w:rPr>
        <w:t xml:space="preserve">条</w:t>
      </w:r>
      <w:r>
        <w:rPr>
          <w:rFonts w:hint="eastAsia" w:hAnsi="宋体" w:cs="宋体"/>
          <w:iCs/>
          <w:position w:val="0"/>
          <w:szCs w:val="24"/>
          <w:u w:val="single"/>
        </w:rPr>
        <w:t xml:space="preserve">  </w:t>
      </w:r>
      <w:r>
        <w:rPr>
          <w:rFonts w:hint="eastAsia" w:hAnsi="宋体" w:cs="宋体"/>
          <w:b w:val="0"/>
          <w:position w:val="0"/>
          <w:szCs w:val="24"/>
          <w:u w:val="single"/>
        </w:rPr>
        <w:t xml:space="preserve">        </w:t>
      </w:r>
      <w:r>
        <w:rPr>
          <w:rFonts w:hint="eastAsia" w:hAnsi="宋体" w:cs="宋体"/>
          <w:b w:val="0"/>
          <w:position w:val="0"/>
          <w:szCs w:val="24"/>
        </w:rPr>
        <w:t xml:space="preserve">；</w:t>
      </w:r>
      <w:r/>
    </w:p>
    <w:p>
      <w:pPr>
        <w:ind w:firstLine="480"/>
        <w:jc w:val="left"/>
        <w:keepLines/>
        <w:keepNext/>
        <w:spacing w:before="260" w:after="260" w:line="560" w:lineRule="exact"/>
        <w:tabs>
          <w:tab w:val="left" w:pos="0" w:leader="none"/>
        </w:tabs>
        <w:rPr>
          <w:rFonts w:ascii="幼圆" w:hAnsi="Arial"/>
          <w:position w:val="0"/>
          <w:sz w:val="44"/>
        </w:rPr>
        <w:outlineLvl w:val="1"/>
      </w:pPr>
      <w:r>
        <w:rPr>
          <w:rFonts w:hint="eastAsia" w:hAnsi="宋体" w:cs="宋体"/>
          <w:b w:val="0"/>
          <w:position w:val="0"/>
          <w:szCs w:val="24"/>
        </w:rPr>
        <w:t xml:space="preserve">1.</w:t>
      </w:r>
      <w:r>
        <w:rPr>
          <w:rFonts w:hAnsi="宋体" w:cs="宋体"/>
          <w:b w:val="0"/>
          <w:position w:val="0"/>
          <w:szCs w:val="24"/>
        </w:rPr>
        <w:t xml:space="preserve">5</w:t>
      </w:r>
      <w:r>
        <w:rPr>
          <w:rFonts w:hint="eastAsia" w:hAnsi="宋体" w:cs="宋体"/>
          <w:b w:val="0"/>
          <w:position w:val="0"/>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ascii="Times New Roman"/>
          <w:b w:val="0"/>
          <w:position w:val="0"/>
          <w:sz w:val="21"/>
          <w:szCs w:val="24"/>
        </w:rPr>
        <w:outlineLvl w:val="0"/>
      </w:pPr>
      <w:r>
        <w:rPr>
          <w:rFonts w:hint="eastAsia" w:hAnsi="宋体" w:cs="宋体"/>
          <w:b w:val="0"/>
          <w:position w:val="0"/>
          <w:szCs w:val="24"/>
        </w:rPr>
        <w:t xml:space="preserve">1.</w:t>
      </w:r>
      <w:r>
        <w:rPr>
          <w:rFonts w:hAnsi="宋体" w:cs="宋体"/>
          <w:b w:val="0"/>
          <w:position w:val="0"/>
          <w:szCs w:val="24"/>
        </w:rPr>
        <w:t xml:space="preserve">5</w:t>
      </w:r>
      <w:r>
        <w:rPr>
          <w:rFonts w:hint="eastAsia" w:hAnsi="宋体" w:cs="宋体"/>
          <w:b w:val="0"/>
          <w:position w:val="0"/>
          <w:szCs w:val="24"/>
        </w:rPr>
        <w:t xml:space="preserve">.4 甲方在项目验收结束后及时退还履约保证金。甲方在项目通过验收之日起</w:t>
      </w:r>
      <w:r>
        <w:rPr>
          <w:rFonts w:hint="eastAsia" w:hAnsi="宋体" w:cs="宋体"/>
          <w:b w:val="0"/>
          <w:position w:val="0"/>
          <w:szCs w:val="24"/>
          <w:u w:val="single"/>
        </w:rPr>
        <w:t xml:space="preserve">       </w:t>
      </w:r>
      <w:r>
        <w:rPr>
          <w:rFonts w:hAnsi="宋体" w:cs="宋体"/>
          <w:b w:val="0"/>
          <w:position w:val="0"/>
          <w:szCs w:val="24"/>
          <w:u w:val="single"/>
        </w:rPr>
        <w:t xml:space="preserve">5</w:t>
      </w:r>
      <w:r>
        <w:rPr>
          <w:rFonts w:hint="eastAsia" w:hAnsi="宋体" w:cs="宋体"/>
          <w:b w:val="0"/>
          <w:position w:val="0"/>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hAnsi="宋体" w:cs="宋体"/>
          <w:b w:val="0"/>
          <w:position w:val="0"/>
          <w:szCs w:val="24"/>
          <w:u w:val="single"/>
        </w:rPr>
        <w:t xml:space="preserve">  （</w:t>
      </w:r>
      <w:r>
        <w:rPr>
          <w:rFonts w:hint="eastAsia" w:hAnsi="宋体" w:cs="宋体"/>
          <w:b w:val="0"/>
          <w:i/>
          <w:iCs/>
          <w:position w:val="0"/>
          <w:szCs w:val="24"/>
          <w:u w:val="single"/>
        </w:rPr>
        <w:t xml:space="preserve">按同期银行活期存款利息</w:t>
      </w:r>
      <w:r>
        <w:rPr>
          <w:rFonts w:hint="eastAsia" w:hAnsi="宋体" w:cs="宋体"/>
          <w:b w:val="0"/>
          <w:position w:val="0"/>
          <w:szCs w:val="24"/>
          <w:u w:val="single"/>
        </w:rPr>
        <w:t xml:space="preserve">）   </w:t>
      </w:r>
      <w:r>
        <w:rPr>
          <w:rFonts w:hint="eastAsia" w:hAnsi="宋体" w:cs="宋体"/>
          <w:b w:val="0"/>
          <w:position w:val="0"/>
          <w:szCs w:val="24"/>
        </w:rPr>
        <w:t xml:space="preserve">%计算，最高限额为本合同履约保证金的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 %。</w:t>
      </w:r>
      <w:r/>
    </w:p>
    <w:p>
      <w:pPr>
        <w:ind w:firstLine="482"/>
        <w:spacing w:line="560" w:lineRule="exact"/>
        <w:rPr>
          <w:rFonts w:hint="eastAsia" w:hAnsi="宋体" w:cs="宋体"/>
          <w:position w:val="0"/>
          <w:szCs w:val="24"/>
        </w:rPr>
        <w:outlineLvl w:val="0"/>
      </w:pPr>
      <w:r>
        <w:rPr>
          <w:rFonts w:hint="eastAsia" w:hAnsi="宋体" w:cs="宋体"/>
          <w:position w:val="0"/>
          <w:szCs w:val="24"/>
        </w:rPr>
        <w:t xml:space="preserve">1.</w:t>
      </w:r>
      <w:bookmarkEnd w:id="245"/>
      <w:r/>
      <w:bookmarkEnd w:id="246"/>
      <w:r/>
      <w:bookmarkEnd w:id="247"/>
      <w:r>
        <w:rPr>
          <w:rFonts w:hAnsi="宋体" w:cs="宋体"/>
          <w:position w:val="0"/>
          <w:szCs w:val="24"/>
        </w:rPr>
        <w:t xml:space="preserve">6</w:t>
      </w:r>
      <w:r>
        <w:rPr>
          <w:rFonts w:hint="eastAsia" w:hAnsi="宋体" w:cs="宋体"/>
          <w:position w:val="0"/>
          <w:szCs w:val="24"/>
        </w:rPr>
        <w:t xml:space="preserve">预付款</w:t>
      </w:r>
      <w:r/>
    </w:p>
    <w:p>
      <w:pPr>
        <w:ind w:firstLine="480"/>
        <w:jc w:val="left"/>
        <w:spacing w:line="360" w:lineRule="auto"/>
        <w:widowControl/>
        <w:rPr>
          <w:rFonts w:hint="eastAsia" w:hAnsi="宋体" w:cs="宋体"/>
          <w:b w:val="0"/>
          <w:position w:val="0"/>
          <w:szCs w:val="24"/>
        </w:rPr>
      </w:pPr>
      <w:r>
        <w:rPr>
          <w:rFonts w:hint="eastAsia" w:hAnsi="宋体" w:cs="宋体"/>
          <w:b w:val="0"/>
          <w:position w:val="0"/>
          <w:szCs w:val="24"/>
        </w:rPr>
        <w:t xml:space="preserve">乙方</w:t>
      </w:r>
      <w:r>
        <w:rPr>
          <w:rFonts w:hint="eastAsia" w:hAnsi="宋体" w:cs="宋体"/>
          <w:b w:val="0"/>
          <w:position w:val="0"/>
          <w:szCs w:val="24"/>
          <w:u w:val="single"/>
        </w:rPr>
        <w:t xml:space="preserve">     </w:t>
      </w:r>
      <w:r>
        <w:rPr>
          <w:rFonts w:hint="eastAsia" w:hAnsi="宋体" w:cs="宋体"/>
          <w:b w:val="0"/>
          <w:position w:val="0"/>
          <w:szCs w:val="24"/>
        </w:rPr>
        <w:t xml:space="preserve">（需要</w:t>
      </w:r>
      <w:r>
        <w:rPr>
          <w:rFonts w:hint="eastAsia" w:ascii="仿宋" w:hAnsi="仿宋" w:eastAsia="仿宋" w:cs="仿宋"/>
          <w:b w:val="0"/>
          <w:position w:val="0"/>
          <w:szCs w:val="24"/>
        </w:rPr>
        <w:t xml:space="preserve">/</w:t>
      </w:r>
      <w:r>
        <w:rPr>
          <w:rFonts w:hint="eastAsia" w:hAnsi="宋体" w:cs="宋体"/>
          <w:b w:val="0"/>
          <w:position w:val="0"/>
          <w:szCs w:val="24"/>
        </w:rPr>
        <w:t xml:space="preserve">不需要）甲方支付预付款。若需要支付预付款的，则：</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6</w:t>
      </w:r>
      <w:r>
        <w:rPr>
          <w:rFonts w:hint="eastAsia" w:hAnsi="宋体" w:cs="宋体"/>
          <w:b w:val="0"/>
          <w:position w:val="0"/>
          <w:szCs w:val="24"/>
        </w:rPr>
        <w:t xml:space="preserve">.1预付款比例、支付方式、时间详见</w:t>
      </w:r>
      <w:r>
        <w:rPr>
          <w:rFonts w:hint="eastAsia" w:hAnsi="宋体" w:cs="宋体"/>
          <w:b w:val="0"/>
          <w:position w:val="0"/>
          <w:szCs w:val="24"/>
          <w:u w:val="single"/>
        </w:rPr>
        <w:t xml:space="preserve">    </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第3条</w:t>
      </w:r>
      <w:r>
        <w:rPr>
          <w:rFonts w:hint="eastAsia" w:hAnsi="宋体" w:cs="宋体"/>
          <w:iCs/>
          <w:position w:val="0"/>
          <w:szCs w:val="24"/>
          <w:u w:val="single"/>
        </w:rPr>
        <w:t xml:space="preserve"> </w:t>
      </w:r>
      <w:r>
        <w:rPr>
          <w:rFonts w:hint="eastAsia" w:hAnsi="宋体" w:cs="宋体"/>
          <w:b w:val="0"/>
          <w:position w:val="0"/>
          <w:szCs w:val="24"/>
          <w:u w:val="single"/>
        </w:rPr>
        <w:t xml:space="preserve">   </w:t>
      </w:r>
      <w:r>
        <w:rPr>
          <w:rFonts w:hint="eastAsia" w:hAnsi="宋体" w:cs="宋体"/>
          <w:b w:val="0"/>
          <w:position w:val="0"/>
          <w:szCs w:val="24"/>
        </w:rPr>
        <w:t xml:space="preserve">；</w:t>
      </w:r>
      <w:r/>
    </w:p>
    <w:p>
      <w:pPr>
        <w:ind w:firstLine="480"/>
        <w:jc w:val="left"/>
        <w:spacing w:line="360" w:lineRule="auto"/>
        <w:widowControl/>
        <w:rPr>
          <w:rFonts w:hint="eastAsia" w:hAnsi="宋体" w:cs="宋体"/>
          <w:bCs/>
          <w:position w:val="0"/>
          <w:szCs w:val="24"/>
        </w:rPr>
      </w:pPr>
      <w:r>
        <w:rPr>
          <w:rFonts w:hint="eastAsia" w:hAnsi="宋体" w:cs="宋体"/>
          <w:bCs/>
          <w:position w:val="0"/>
          <w:szCs w:val="24"/>
        </w:rPr>
        <w:t xml:space="preserve">1.</w:t>
      </w:r>
      <w:r>
        <w:rPr>
          <w:rFonts w:hAnsi="宋体" w:cs="宋体"/>
          <w:bCs/>
          <w:position w:val="0"/>
          <w:szCs w:val="24"/>
        </w:rPr>
        <w:t xml:space="preserve">7</w:t>
      </w:r>
      <w:r>
        <w:rPr>
          <w:rFonts w:hint="eastAsia" w:hAnsi="宋体" w:cs="宋体"/>
          <w:bCs/>
          <w:position w:val="0"/>
          <w:szCs w:val="24"/>
        </w:rPr>
        <w:t xml:space="preserve">资金支付</w:t>
      </w:r>
      <w:r/>
    </w:p>
    <w:p>
      <w:pPr>
        <w:ind w:firstLine="480"/>
        <w:jc w:val="left"/>
        <w:spacing w:line="360" w:lineRule="auto"/>
        <w:widowControl/>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7</w:t>
      </w:r>
      <w:r>
        <w:rPr>
          <w:rFonts w:hint="eastAsia" w:hAnsi="宋体" w:cs="宋体"/>
          <w:b w:val="0"/>
          <w:position w:val="0"/>
          <w:szCs w:val="24"/>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560" w:lineRule="exact"/>
        <w:rPr>
          <w:rFonts w:hint="eastAsia" w:hAnsi="宋体" w:cs="宋体"/>
          <w:b w:val="0"/>
          <w:position w:val="0"/>
          <w:szCs w:val="24"/>
        </w:rPr>
        <w:outlineLvl w:val="0"/>
      </w:pPr>
      <w:r>
        <w:rPr>
          <w:rFonts w:hint="eastAsia" w:hAnsi="宋体" w:cs="宋体"/>
          <w:b w:val="0"/>
          <w:position w:val="0"/>
          <w:szCs w:val="24"/>
        </w:rPr>
        <w:t xml:space="preserve">1.</w:t>
      </w:r>
      <w:r>
        <w:rPr>
          <w:rFonts w:hAnsi="宋体" w:cs="宋体"/>
          <w:b w:val="0"/>
          <w:position w:val="0"/>
          <w:szCs w:val="24"/>
        </w:rPr>
        <w:t xml:space="preserve">7</w:t>
      </w:r>
      <w:r>
        <w:rPr>
          <w:rFonts w:hint="eastAsia" w:hAnsi="宋体" w:cs="宋体"/>
          <w:b w:val="0"/>
          <w:position w:val="0"/>
          <w:szCs w:val="24"/>
        </w:rPr>
        <w:t xml:space="preserve">.2资金支付的方式、时间和条件详见</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第4条</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248" w:name="_Toc32071"/>
      <w:r/>
      <w:bookmarkStart w:id="249" w:name="_Toc2846"/>
      <w:r/>
      <w:bookmarkStart w:id="250" w:name="_Toc19304"/>
      <w:r>
        <w:rPr>
          <w:rFonts w:hint="eastAsia" w:hAnsi="宋体" w:cs="宋体"/>
          <w:position w:val="0"/>
          <w:szCs w:val="24"/>
        </w:rPr>
        <w:t xml:space="preserve">1.</w:t>
      </w:r>
      <w:r>
        <w:rPr>
          <w:rFonts w:hAnsi="宋体" w:cs="宋体"/>
          <w:position w:val="0"/>
          <w:szCs w:val="24"/>
        </w:rPr>
        <w:t xml:space="preserve">8</w:t>
      </w:r>
      <w:r>
        <w:rPr>
          <w:rFonts w:hint="eastAsia" w:hAnsi="宋体" w:cs="宋体"/>
          <w:position w:val="0"/>
          <w:szCs w:val="24"/>
        </w:rPr>
        <w:t xml:space="preserve">货物（服务）交付期限、地点和方式</w:t>
      </w:r>
      <w:bookmarkEnd w:id="248"/>
      <w:r/>
      <w:bookmarkEnd w:id="249"/>
      <w:r/>
      <w:bookmarkEnd w:id="250"/>
      <w:r/>
      <w:r/>
    </w:p>
    <w:p>
      <w:pPr>
        <w:ind w:firstLine="480"/>
        <w:spacing w:line="560" w:lineRule="exact"/>
        <w:rPr>
          <w:rFonts w:hint="eastAsia" w:hAnsi="宋体" w:cs="宋体"/>
          <w:b w:val="0"/>
          <w:position w:val="0"/>
          <w:szCs w:val="24"/>
          <w:u w:val="single"/>
        </w:rPr>
      </w:pPr>
      <w:r>
        <w:rPr>
          <w:rFonts w:hint="eastAsia" w:hAnsi="宋体" w:cs="宋体"/>
          <w:b w:val="0"/>
          <w:position w:val="0"/>
          <w:szCs w:val="24"/>
        </w:rPr>
        <w:t xml:space="preserve">1.</w:t>
      </w:r>
      <w:r>
        <w:rPr>
          <w:rFonts w:hAnsi="宋体" w:cs="宋体"/>
          <w:b w:val="0"/>
          <w:position w:val="0"/>
          <w:szCs w:val="24"/>
        </w:rPr>
        <w:t xml:space="preserve">8</w:t>
      </w:r>
      <w:r>
        <w:rPr>
          <w:rFonts w:hint="eastAsia" w:hAnsi="宋体" w:cs="宋体"/>
          <w:b w:val="0"/>
          <w:position w:val="0"/>
          <w:szCs w:val="24"/>
        </w:rPr>
        <w:t xml:space="preserve">.1 交付期限：</w:t>
      </w:r>
      <w:bookmarkStart w:id="251" w:name="_Hlk134193824"/>
      <w:r>
        <w:rPr>
          <w:rFonts w:hint="eastAsia" w:hAnsi="宋体" w:cs="宋体"/>
          <w:b w:val="0"/>
          <w:position w:val="0"/>
          <w:szCs w:val="24"/>
        </w:rPr>
        <w:t xml:space="preserve">详见</w:t>
      </w:r>
      <w:bookmarkEnd w:id="251"/>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第5条</w:t>
      </w:r>
      <w:r>
        <w:rPr>
          <w:rFonts w:hint="eastAsia" w:hAnsi="宋体" w:cs="宋体"/>
          <w:b w:val="0"/>
          <w:iCs/>
          <w:position w:val="0"/>
          <w:szCs w:val="24"/>
        </w:rPr>
        <w:t xml:space="preserve">；</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8</w:t>
      </w:r>
      <w:r>
        <w:rPr>
          <w:rFonts w:hint="eastAsia" w:hAnsi="宋体" w:cs="宋体"/>
          <w:b w:val="0"/>
          <w:position w:val="0"/>
          <w:szCs w:val="24"/>
        </w:rPr>
        <w:t xml:space="preserve">.2 交付地点：详见</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第6条</w:t>
      </w:r>
      <w:r>
        <w:rPr>
          <w:rFonts w:hint="eastAsia" w:hAnsi="宋体" w:cs="宋体"/>
          <w:b w:val="0"/>
          <w:iCs/>
          <w:position w:val="0"/>
          <w:szCs w:val="24"/>
        </w:rPr>
        <w:t xml:space="preserve">；</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8</w:t>
      </w:r>
      <w:r>
        <w:rPr>
          <w:rFonts w:hint="eastAsia" w:hAnsi="宋体" w:cs="宋体"/>
          <w:b w:val="0"/>
          <w:position w:val="0"/>
          <w:szCs w:val="24"/>
        </w:rPr>
        <w:t xml:space="preserve">.3 交付方式：详见</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第7条</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252" w:name="_Toc19554"/>
      <w:r/>
      <w:bookmarkStart w:id="253" w:name="_Toc21423"/>
      <w:r/>
      <w:bookmarkStart w:id="254" w:name="_Toc27250"/>
      <w:r>
        <w:rPr>
          <w:rFonts w:hint="eastAsia" w:hAnsi="宋体" w:cs="宋体"/>
          <w:position w:val="0"/>
          <w:szCs w:val="24"/>
        </w:rPr>
        <w:t xml:space="preserve">1.</w:t>
      </w:r>
      <w:r>
        <w:rPr>
          <w:rFonts w:hAnsi="宋体" w:cs="宋体"/>
          <w:position w:val="0"/>
          <w:szCs w:val="24"/>
        </w:rPr>
        <w:t xml:space="preserve">9</w:t>
      </w:r>
      <w:r>
        <w:rPr>
          <w:rFonts w:hint="eastAsia" w:hAnsi="宋体" w:cs="宋体"/>
          <w:position w:val="0"/>
          <w:szCs w:val="24"/>
        </w:rPr>
        <w:t xml:space="preserve">违约责任</w:t>
      </w:r>
      <w:bookmarkEnd w:id="252"/>
      <w:r/>
      <w:bookmarkEnd w:id="253"/>
      <w:r/>
      <w:bookmarkEnd w:id="254"/>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9</w:t>
      </w:r>
      <w:r>
        <w:rPr>
          <w:rFonts w:hint="eastAsia" w:hAnsi="宋体" w:cs="宋体"/>
          <w:b w:val="0"/>
          <w:position w:val="0"/>
          <w:szCs w:val="24"/>
        </w:rPr>
        <w:t xml:space="preserve">.1 除不可抗力外，如果乙方没有按照本合同约定的期限、地点和方式交付货物或服务，那么甲方可要求乙方支付违约金，每延迟一日，违约金按合同金额的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计算，最高限额为本合同金额的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9</w:t>
      </w:r>
      <w:r>
        <w:rPr>
          <w:rFonts w:hint="eastAsia" w:hAnsi="宋体" w:cs="宋体"/>
          <w:b w:val="0"/>
          <w:position w:val="0"/>
          <w:szCs w:val="24"/>
        </w:rPr>
        <w:t xml:space="preserve">.2 除不可抗力外，如果甲方没有按照本合同约定的付款方式付款，乙方可要求甲方支付违约金，每延迟一日，违约金按应付而未付款的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%计算，最高限额为本合同总价的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9</w:t>
      </w:r>
      <w:r>
        <w:rPr>
          <w:rFonts w:hint="eastAsia" w:hAnsi="宋体" w:cs="宋体"/>
          <w:b w:val="0"/>
          <w:position w:val="0"/>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9</w:t>
      </w:r>
      <w:r>
        <w:rPr>
          <w:rFonts w:hint="eastAsia" w:hAnsi="宋体" w:cs="宋体"/>
          <w:b w:val="0"/>
          <w:position w:val="0"/>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w:t>
      </w:r>
      <w:r>
        <w:rPr>
          <w:rFonts w:hAnsi="宋体" w:cs="宋体"/>
          <w:b w:val="0"/>
          <w:position w:val="0"/>
          <w:szCs w:val="24"/>
        </w:rPr>
        <w:t xml:space="preserve">9</w:t>
      </w:r>
      <w:r>
        <w:rPr>
          <w:rFonts w:hint="eastAsia" w:hAnsi="宋体" w:cs="宋体"/>
          <w:b w:val="0"/>
          <w:position w:val="0"/>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82" w:right="-482" w:firstLine="960"/>
        <w:spacing w:line="560" w:lineRule="exact"/>
        <w:rPr>
          <w:rFonts w:hint="eastAsia" w:hAnsi="宋体" w:cs="宋体"/>
          <w:b w:val="0"/>
          <w:position w:val="0"/>
          <w:sz w:val="21"/>
          <w:szCs w:val="24"/>
        </w:rPr>
      </w:pPr>
      <w:r>
        <w:rPr>
          <w:rFonts w:hint="eastAsia" w:hAnsi="宋体" w:cs="宋体"/>
          <w:b w:val="0"/>
          <w:position w:val="0"/>
          <w:szCs w:val="24"/>
        </w:rPr>
        <w:t xml:space="preserve">1.</w:t>
      </w:r>
      <w:r>
        <w:rPr>
          <w:rFonts w:hAnsi="宋体" w:cs="宋体"/>
          <w:b w:val="0"/>
          <w:position w:val="0"/>
          <w:szCs w:val="24"/>
        </w:rPr>
        <w:t xml:space="preserve">9</w:t>
      </w:r>
      <w:r>
        <w:rPr>
          <w:rFonts w:hint="eastAsia" w:hAnsi="宋体" w:cs="宋体"/>
          <w:b w:val="0"/>
          <w:position w:val="0"/>
          <w:szCs w:val="24"/>
        </w:rPr>
        <w:t xml:space="preserve">.6违约责任</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第8条</w:t>
      </w:r>
      <w:r>
        <w:rPr>
          <w:rFonts w:hint="eastAsia" w:hAnsi="宋体" w:cs="宋体"/>
          <w:b w:val="0"/>
          <w:position w:val="0"/>
          <w:szCs w:val="24"/>
        </w:rPr>
        <w:t xml:space="preserve">约定其他责任的，从其约定。</w:t>
      </w:r>
      <w:r/>
    </w:p>
    <w:p>
      <w:pPr>
        <w:ind w:firstLine="482"/>
        <w:spacing w:line="560" w:lineRule="exact"/>
        <w:rPr>
          <w:rFonts w:hint="eastAsia" w:hAnsi="宋体" w:cs="宋体"/>
          <w:position w:val="0"/>
          <w:szCs w:val="24"/>
        </w:rPr>
        <w:outlineLvl w:val="0"/>
      </w:pPr>
      <w:r/>
      <w:bookmarkStart w:id="255" w:name="_Toc15583"/>
      <w:r/>
      <w:bookmarkStart w:id="256" w:name="_Toc16021"/>
      <w:r/>
      <w:bookmarkStart w:id="257" w:name="_Toc28375"/>
      <w:r>
        <w:rPr>
          <w:rFonts w:hAnsi="宋体" w:cs="宋体"/>
          <w:position w:val="0"/>
          <w:szCs w:val="24"/>
        </w:rPr>
        <w:t xml:space="preserve">1.10</w:t>
      </w:r>
      <w:r>
        <w:rPr>
          <w:rFonts w:hint="eastAsia" w:hAnsi="宋体" w:cs="宋体"/>
          <w:position w:val="0"/>
          <w:szCs w:val="24"/>
        </w:rPr>
        <w:t xml:space="preserve">合同争议的解决</w:t>
      </w:r>
      <w:bookmarkEnd w:id="255"/>
      <w:r/>
      <w:bookmarkEnd w:id="256"/>
      <w:r/>
      <w:bookmarkEnd w:id="257"/>
      <w:r/>
      <w:r/>
    </w:p>
    <w:p>
      <w:pPr>
        <w:ind w:firstLine="480"/>
        <w:jc w:val="left"/>
        <w:spacing w:line="560" w:lineRule="exact"/>
        <w:rPr>
          <w:rFonts w:hint="eastAsia" w:hAnsi="宋体" w:cs="宋体"/>
          <w:b w:val="0"/>
          <w:position w:val="0"/>
          <w:szCs w:val="24"/>
        </w:rPr>
      </w:pPr>
      <w:r>
        <w:rPr>
          <w:rFonts w:hint="eastAsia" w:hAnsi="宋体" w:cs="宋体"/>
          <w:b w:val="0"/>
          <w:position w:val="0"/>
          <w:szCs w:val="24"/>
        </w:rPr>
        <w:t xml:space="preserve">1.10.1本合同履行过程中发生的任何争议，双方当事人均可通过和解或者调解解决；不愿和解、调解或者和解、调解不成的，向</w:t>
      </w:r>
      <w:r>
        <w:rPr>
          <w:rFonts w:hint="eastAsia" w:hAnsi="宋体" w:cs="宋体"/>
          <w:position w:val="0"/>
          <w:szCs w:val="24"/>
        </w:rPr>
        <w:t xml:space="preserve">甲方所在地</w:t>
      </w:r>
      <w:r>
        <w:rPr>
          <w:rFonts w:hint="eastAsia" w:hAnsi="宋体" w:cs="宋体"/>
          <w:b w:val="0"/>
          <w:position w:val="0"/>
          <w:szCs w:val="24"/>
        </w:rPr>
        <w:t xml:space="preserve">人民法院起诉。</w:t>
      </w:r>
      <w:r/>
    </w:p>
    <w:p>
      <w:pPr>
        <w:ind w:firstLine="480"/>
        <w:jc w:val="left"/>
        <w:spacing w:line="560" w:lineRule="exact"/>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10</w:t>
      </w:r>
      <w:r>
        <w:rPr>
          <w:rFonts w:hint="eastAsia" w:hAnsi="宋体" w:cs="宋体"/>
          <w:b w:val="0"/>
          <w:position w:val="0"/>
          <w:szCs w:val="24"/>
        </w:rPr>
        <w:t xml:space="preserve">.2如对任何争议向人民法院提起诉讼，除争议事项或争议事项所涉及的条款外，双方应继续履行本合同项下的其它义务。</w:t>
      </w:r>
      <w:r/>
    </w:p>
    <w:p>
      <w:pPr>
        <w:ind w:firstLine="480"/>
        <w:spacing w:line="560" w:lineRule="exact"/>
        <w:rPr>
          <w:rFonts w:hint="eastAsia" w:hAnsi="宋体" w:cs="宋体"/>
          <w:b w:val="0"/>
          <w:position w:val="0"/>
          <w:szCs w:val="24"/>
        </w:rPr>
      </w:pPr>
      <w:r>
        <w:rPr>
          <w:rFonts w:hAnsi="宋体" w:cs="宋体"/>
          <w:b w:val="0"/>
          <w:position w:val="0"/>
          <w:szCs w:val="24"/>
        </w:rPr>
        <w:t xml:space="preserve">1.11</w:t>
      </w:r>
      <w:r>
        <w:rPr>
          <w:rFonts w:hint="eastAsia" w:hAnsi="宋体" w:cs="宋体"/>
          <w:b w:val="0"/>
          <w:position w:val="0"/>
          <w:szCs w:val="24"/>
        </w:rPr>
        <w:t xml:space="preserve">合同生效及其他</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1.11.1本合同自双方当事人盖章时生效。</w:t>
      </w:r>
      <w:r/>
    </w:p>
    <w:p>
      <w:pPr>
        <w:ind w:firstLine="480"/>
        <w:jc w:val="left"/>
        <w:spacing w:line="560" w:lineRule="exact"/>
        <w:widowControl/>
        <w:rPr>
          <w:rFonts w:ascii="Times New Roman"/>
          <w:b w:val="0"/>
          <w:position w:val="0"/>
          <w:sz w:val="21"/>
          <w:szCs w:val="24"/>
        </w:rPr>
      </w:pPr>
      <w:r>
        <w:rPr>
          <w:rFonts w:hint="eastAsia" w:hAnsi="宋体" w:cs="宋体"/>
          <w:b w:val="0"/>
          <w:position w:val="0"/>
          <w:szCs w:val="24"/>
          <w:lang w:bidi="ar"/>
        </w:rPr>
        <w:t xml:space="preserve">1.11.2本合同未尽事宜，遵照《中华人民共和国民法典》有关条文执行。 </w:t>
      </w:r>
      <w:r/>
    </w:p>
    <w:p>
      <w:pPr>
        <w:spacing w:line="560" w:lineRule="exact"/>
        <w:rPr>
          <w:rFonts w:hint="eastAsia" w:hAnsi="宋体" w:cs="宋体"/>
          <w:b w:val="0"/>
          <w:position w:val="0"/>
          <w:szCs w:val="24"/>
          <w:lang w:val="zh-CN"/>
        </w:rPr>
      </w:pPr>
      <w:r>
        <w:rPr>
          <w:rFonts w:hint="eastAsia" w:hAnsi="宋体" w:cs="宋体"/>
          <w:b w:val="0"/>
          <w:position w:val="0"/>
          <w:szCs w:val="24"/>
          <w:lang w:val="zh-CN"/>
        </w:rPr>
      </w:r>
      <w:r/>
    </w:p>
    <w:p>
      <w:pPr>
        <w:spacing w:line="560" w:lineRule="exact"/>
        <w:rPr>
          <w:rFonts w:hint="eastAsia" w:hAnsi="宋体" w:cs="宋体"/>
          <w:b w:val="0"/>
          <w:position w:val="0"/>
          <w:szCs w:val="24"/>
          <w:lang w:val="zh-CN"/>
        </w:rPr>
      </w:pPr>
      <w:r>
        <w:rPr>
          <w:rFonts w:hint="eastAsia" w:hAnsi="宋体" w:cs="宋体"/>
          <w:position w:val="0"/>
          <w:szCs w:val="24"/>
          <w:lang w:val="zh-CN"/>
        </w:rPr>
        <w:t xml:space="preserve">甲方（</w:t>
      </w:r>
      <w:r>
        <w:rPr>
          <w:rFonts w:hint="eastAsia" w:hAnsi="宋体" w:cs="宋体"/>
          <w:position w:val="0"/>
          <w:szCs w:val="24"/>
        </w:rPr>
        <w:t xml:space="preserve">盖章</w:t>
      </w:r>
      <w:r>
        <w:rPr>
          <w:rFonts w:hint="eastAsia" w:hAnsi="宋体" w:cs="宋体"/>
          <w:position w:val="0"/>
          <w:szCs w:val="24"/>
          <w:lang w:val="zh-CN"/>
        </w:rPr>
        <w:t xml:space="preserve">）</w:t>
      </w:r>
      <w:r>
        <w:rPr>
          <w:rFonts w:hint="eastAsia" w:hAnsi="宋体" w:cs="宋体"/>
          <w:b w:val="0"/>
          <w:position w:val="0"/>
          <w:szCs w:val="24"/>
          <w:lang w:val="zh-CN"/>
        </w:rPr>
        <w:t xml:space="preserve">：                           </w:t>
      </w:r>
      <w:r>
        <w:rPr>
          <w:rFonts w:hint="eastAsia" w:hAnsi="宋体" w:cs="宋体"/>
          <w:position w:val="0"/>
          <w:szCs w:val="24"/>
          <w:lang w:val="zh-CN"/>
        </w:rPr>
        <w:t xml:space="preserve">乙方（</w:t>
      </w:r>
      <w:r>
        <w:rPr>
          <w:rFonts w:hint="eastAsia" w:hAnsi="宋体" w:cs="宋体"/>
          <w:position w:val="0"/>
          <w:szCs w:val="24"/>
        </w:rPr>
        <w:t xml:space="preserve">盖章</w:t>
      </w:r>
      <w:r>
        <w:rPr>
          <w:rFonts w:hint="eastAsia" w:hAnsi="宋体" w:cs="宋体"/>
          <w:position w:val="0"/>
          <w:szCs w:val="24"/>
          <w:lang w:val="zh-CN"/>
        </w:rPr>
        <w:t xml:space="preserve">）</w:t>
      </w:r>
      <w:r>
        <w:rPr>
          <w:rFonts w:hint="eastAsia" w:hAnsi="宋体" w:cs="宋体"/>
          <w:b w:val="0"/>
          <w:position w:val="0"/>
          <w:szCs w:val="24"/>
          <w:lang w:val="zh-CN"/>
        </w:rPr>
        <w:t xml:space="preserve">：</w:t>
      </w:r>
      <w:r/>
    </w:p>
    <w:p>
      <w:pPr>
        <w:spacing w:line="560" w:lineRule="exact"/>
        <w:rPr>
          <w:rFonts w:hint="eastAsia" w:hAnsi="宋体" w:cs="宋体"/>
          <w:b w:val="0"/>
          <w:position w:val="0"/>
          <w:szCs w:val="24"/>
          <w:lang w:val="zh-CN"/>
        </w:rPr>
      </w:pPr>
      <w:r>
        <w:rPr>
          <w:rFonts w:hint="eastAsia" w:hAnsi="宋体" w:cs="宋体"/>
          <w:b w:val="0"/>
          <w:position w:val="0"/>
          <w:szCs w:val="24"/>
          <w:lang w:val="zh-CN"/>
        </w:rPr>
        <w:t xml:space="preserve">统一社会信用代码：                统一社会信用代码或身份证号码（乙方为自然人）：</w:t>
      </w:r>
      <w:r/>
    </w:p>
    <w:p>
      <w:pPr>
        <w:spacing w:line="560" w:lineRule="exact"/>
        <w:rPr>
          <w:rFonts w:hint="eastAsia" w:hAnsi="宋体" w:cs="宋体"/>
          <w:b w:val="0"/>
          <w:position w:val="0"/>
          <w:szCs w:val="24"/>
          <w:lang w:val="zh-CN"/>
        </w:rPr>
      </w:pPr>
      <w:r>
        <w:rPr>
          <w:rFonts w:hint="eastAsia" w:hAnsi="宋体" w:cs="宋体"/>
          <w:b w:val="0"/>
          <w:position w:val="0"/>
          <w:szCs w:val="24"/>
          <w:lang w:val="zh-CN"/>
        </w:rPr>
      </w:r>
      <w:r/>
    </w:p>
    <w:p>
      <w:pPr>
        <w:spacing w:line="560" w:lineRule="exact"/>
        <w:rPr>
          <w:rFonts w:hint="eastAsia" w:hAnsi="宋体" w:cs="宋体"/>
          <w:b w:val="0"/>
          <w:position w:val="0"/>
          <w:szCs w:val="24"/>
          <w:lang w:val="zh-CN"/>
        </w:rPr>
      </w:pPr>
      <w:r>
        <w:rPr>
          <w:rFonts w:hint="eastAsia" w:hAnsi="宋体" w:cs="宋体"/>
          <w:b w:val="0"/>
          <w:position w:val="0"/>
          <w:szCs w:val="24"/>
          <w:lang w:val="zh-CN"/>
        </w:rPr>
        <w:t xml:space="preserve">法定代表人或                             法定代表人</w:t>
      </w:r>
      <w:r/>
    </w:p>
    <w:p>
      <w:pPr>
        <w:spacing w:line="560" w:lineRule="exact"/>
        <w:rPr>
          <w:rFonts w:hint="eastAsia" w:hAnsi="宋体" w:cs="宋体"/>
          <w:b w:val="0"/>
          <w:position w:val="0"/>
          <w:szCs w:val="24"/>
          <w:lang w:val="zh-CN"/>
        </w:rPr>
      </w:pPr>
      <w:r>
        <w:rPr>
          <w:rFonts w:hint="eastAsia" w:hAnsi="宋体" w:cs="宋体"/>
          <w:b w:val="0"/>
          <w:position w:val="0"/>
          <w:szCs w:val="24"/>
          <w:lang w:val="zh-CN"/>
        </w:rPr>
        <w:t xml:space="preserve">授权代表姓名：                           或授权代表姓名: </w:t>
      </w:r>
      <w:r/>
    </w:p>
    <w:p>
      <w:pPr>
        <w:spacing w:line="560" w:lineRule="exact"/>
        <w:rPr>
          <w:rFonts w:hint="eastAsia" w:hAnsi="宋体" w:cs="宋体"/>
          <w:b w:val="0"/>
          <w:position w:val="0"/>
          <w:szCs w:val="24"/>
          <w:lang w:val="zh-CN"/>
        </w:rPr>
      </w:pPr>
      <w:r>
        <w:rPr>
          <w:rFonts w:hint="eastAsia" w:hAnsi="宋体" w:cs="宋体"/>
          <w:b w:val="0"/>
          <w:position w:val="0"/>
          <w:szCs w:val="24"/>
          <w:lang w:val="zh-CN"/>
        </w:rPr>
        <w:t xml:space="preserve">约定送达地址：                           约定送达地址：</w:t>
      </w:r>
      <w:r/>
    </w:p>
    <w:p>
      <w:pPr>
        <w:rPr>
          <w:rFonts w:hint="eastAsia" w:hAnsi="宋体" w:cs="宋体"/>
          <w:b w:val="0"/>
          <w:position w:val="0"/>
          <w:szCs w:val="24"/>
        </w:rPr>
      </w:pPr>
      <w:r>
        <w:rPr>
          <w:rFonts w:hint="eastAsia" w:hAnsi="宋体" w:cs="宋体"/>
          <w:b w:val="0"/>
          <w:position w:val="0"/>
          <w:szCs w:val="24"/>
        </w:rPr>
      </w:r>
      <w:r/>
    </w:p>
    <w:p>
      <w:pPr>
        <w:rPr>
          <w:rFonts w:hint="eastAsia" w:hAnsi="宋体" w:cs="宋体"/>
          <w:position w:val="0"/>
          <w:sz w:val="28"/>
          <w:szCs w:val="28"/>
        </w:rPr>
      </w:pPr>
      <w:r>
        <w:rPr>
          <w:rFonts w:hint="eastAsia" w:hAnsi="宋体" w:cs="宋体"/>
          <w:position w:val="0"/>
          <w:sz w:val="28"/>
          <w:szCs w:val="28"/>
        </w:rPr>
        <w:br w:type="page" w:clear="all"/>
      </w:r>
      <w:r/>
    </w:p>
    <w:p>
      <w:pPr>
        <w:ind w:firstLine="482"/>
        <w:jc w:val="center"/>
        <w:spacing w:line="560" w:lineRule="exact"/>
        <w:rPr>
          <w:rFonts w:hint="eastAsia" w:hAnsi="宋体" w:cs="宋体"/>
          <w:position w:val="0"/>
          <w:sz w:val="28"/>
          <w:szCs w:val="28"/>
        </w:rPr>
      </w:pPr>
      <w:r>
        <w:rPr>
          <w:rFonts w:hint="eastAsia" w:hAnsi="宋体" w:cs="宋体"/>
          <w:position w:val="0"/>
          <w:sz w:val="28"/>
          <w:szCs w:val="28"/>
        </w:rPr>
        <w:t xml:space="preserve">第二部分 合同一般条款</w:t>
      </w:r>
      <w:r/>
    </w:p>
    <w:p>
      <w:pPr>
        <w:ind w:firstLine="482"/>
        <w:spacing w:line="560" w:lineRule="exact"/>
        <w:rPr>
          <w:rFonts w:hint="eastAsia" w:hAnsi="宋体" w:cs="宋体"/>
          <w:position w:val="0"/>
          <w:szCs w:val="24"/>
        </w:rPr>
        <w:outlineLvl w:val="0"/>
      </w:pPr>
      <w:r/>
      <w:bookmarkStart w:id="258" w:name="_Ref467379094"/>
      <w:r/>
      <w:bookmarkStart w:id="259" w:name="_Ref467379214"/>
      <w:r/>
      <w:bookmarkStart w:id="260" w:name="_Ref467379225"/>
      <w:r/>
      <w:bookmarkStart w:id="261" w:name="_Toc28763"/>
      <w:r/>
      <w:bookmarkStart w:id="262" w:name="_Ref467378499"/>
      <w:r/>
      <w:bookmarkStart w:id="263" w:name="_Ref467378404"/>
      <w:r/>
      <w:bookmarkStart w:id="264" w:name="_Toc16917"/>
      <w:r/>
      <w:bookmarkStart w:id="265" w:name="_Toc279701240"/>
      <w:r/>
      <w:bookmarkStart w:id="266" w:name="_Ref467379101"/>
      <w:r/>
      <w:bookmarkStart w:id="267" w:name="_Ref467379205"/>
      <w:r/>
      <w:bookmarkStart w:id="268" w:name="_Toc19614"/>
      <w:r/>
      <w:bookmarkStart w:id="269" w:name="_Ref467378463"/>
      <w:r/>
      <w:bookmarkStart w:id="270" w:name="_Ref467379109"/>
      <w:r/>
      <w:bookmarkStart w:id="271" w:name="_Ref467379195"/>
      <w:r/>
      <w:bookmarkStart w:id="272" w:name="_Toc487900349"/>
      <w:r/>
      <w:bookmarkStart w:id="273" w:name="_Toc259093669"/>
      <w:r>
        <w:rPr>
          <w:rFonts w:hint="eastAsia" w:hAnsi="宋体" w:cs="宋体"/>
          <w:position w:val="0"/>
          <w:szCs w:val="24"/>
        </w:rPr>
        <w:t xml:space="preserve">2.1 定义</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本合同中的下列词语应按以下内容进行解释：</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2.1.1“合同”系指采购人和中标或成交供应商签订的载明双方当事人所达成的协议，并包括所有的附件、附录和构成合同的其他文件。</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2.1.2“合同价”系指根据合同约定，中标或成交供应商在完全履行合同义务后，采购人应支付给中标或成交供应商的价格。</w:t>
      </w:r>
      <w:r/>
    </w:p>
    <w:p>
      <w:pPr>
        <w:ind w:firstLine="480"/>
        <w:spacing w:line="560" w:lineRule="exact"/>
        <w:rPr>
          <w:rFonts w:hint="eastAsia" w:hAnsi="宋体" w:cs="宋体"/>
          <w:b w:val="0"/>
          <w:position w:val="0"/>
          <w:szCs w:val="24"/>
        </w:rPr>
      </w:pPr>
      <w:r/>
      <w:bookmarkStart w:id="274" w:name="_Hlk132880551"/>
      <w:r>
        <w:rPr>
          <w:rFonts w:hint="eastAsia" w:hAnsi="宋体" w:cs="宋体"/>
          <w:b w:val="0"/>
          <w:position w:val="0"/>
          <w:szCs w:val="24"/>
        </w:rPr>
        <w:t xml:space="preserve">2.1.3</w:t>
      </w:r>
      <w:bookmarkEnd w:id="274"/>
      <w:r>
        <w:rPr>
          <w:rFonts w:hint="eastAsia" w:hAnsi="宋体" w:cs="宋体"/>
          <w:b w:val="0"/>
          <w:position w:val="0"/>
          <w:szCs w:val="24"/>
        </w:rPr>
        <w:t xml:space="preserve">“货物”系指中标或成交供应商根据合同约定应向采购人交付的一切各种形态和种类的物品，包括原材料、燃料、设备、机械、仪表、备件、计算机软件、产品等，并包括工具、手册等其他相关资料。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w:t>
      </w:r>
      <w:r>
        <w:rPr>
          <w:rFonts w:hAnsi="宋体" w:cs="宋体"/>
          <w:b w:val="0"/>
          <w:position w:val="0"/>
          <w:szCs w:val="24"/>
        </w:rPr>
        <w:t xml:space="preserve">4</w:t>
      </w:r>
      <w:r>
        <w:rPr>
          <w:rFonts w:hAnsi="宋体"/>
          <w:b w:val="0"/>
          <w:position w:val="0"/>
          <w:szCs w:val="24"/>
        </w:rPr>
        <w:t xml:space="preserve">“</w:t>
      </w:r>
      <w:r>
        <w:rPr>
          <w:rFonts w:hint="eastAsia" w:hAnsi="宋体"/>
          <w:b w:val="0"/>
          <w:position w:val="0"/>
          <w:szCs w:val="24"/>
        </w:rPr>
        <w:t xml:space="preserve">服务</w:t>
      </w:r>
      <w:r>
        <w:rPr>
          <w:rFonts w:hAnsi="宋体"/>
          <w:b w:val="0"/>
          <w:position w:val="0"/>
          <w:szCs w:val="24"/>
        </w:rPr>
        <w:t xml:space="preserve">”系指</w:t>
      </w:r>
      <w:r>
        <w:rPr>
          <w:rFonts w:hint="eastAsia" w:hAnsi="宋体" w:cs="宋体"/>
          <w:b w:val="0"/>
          <w:position w:val="0"/>
          <w:szCs w:val="24"/>
        </w:rPr>
        <w:t xml:space="preserve">中标或成交</w:t>
      </w:r>
      <w:r>
        <w:rPr>
          <w:rFonts w:hint="eastAsia" w:hAnsi="宋体"/>
          <w:b w:val="0"/>
          <w:position w:val="0"/>
          <w:szCs w:val="24"/>
        </w:rPr>
        <w:t xml:space="preserve">供应商</w:t>
      </w:r>
      <w:r>
        <w:rPr>
          <w:rFonts w:hAnsi="宋体"/>
          <w:b w:val="0"/>
          <w:position w:val="0"/>
          <w:szCs w:val="24"/>
        </w:rPr>
        <w:t xml:space="preserve">根据合同约定应向采购人</w:t>
      </w:r>
      <w:r>
        <w:rPr>
          <w:rFonts w:hint="eastAsia" w:hAnsi="宋体"/>
          <w:b w:val="0"/>
          <w:position w:val="0"/>
          <w:szCs w:val="24"/>
        </w:rPr>
        <w:t xml:space="preserve">履行</w:t>
      </w:r>
      <w:r>
        <w:rPr>
          <w:rFonts w:hAnsi="宋体"/>
          <w:b w:val="0"/>
          <w:position w:val="0"/>
          <w:szCs w:val="24"/>
        </w:rPr>
        <w:t xml:space="preserve">的</w:t>
      </w:r>
      <w:r>
        <w:rPr>
          <w:rFonts w:hint="eastAsia" w:hAnsi="宋体"/>
          <w:b w:val="0"/>
          <w:position w:val="0"/>
          <w:szCs w:val="24"/>
        </w:rPr>
        <w:t xml:space="preserve">除货物和工程以外的其他政府采购对象，包括采购人自身需要的服务和向社会公众提供的公共服务。</w:t>
      </w:r>
      <w:r/>
    </w:p>
    <w:p>
      <w:pPr>
        <w:ind w:firstLine="480"/>
        <w:spacing w:line="560" w:lineRule="exact"/>
        <w:rPr>
          <w:rFonts w:hint="eastAsia" w:hAnsi="宋体" w:cs="宋体"/>
          <w:b w:val="0"/>
          <w:position w:val="0"/>
          <w:szCs w:val="24"/>
        </w:rPr>
      </w:pPr>
      <w:r/>
      <w:bookmarkStart w:id="275" w:name="_Ref467378840"/>
      <w:r>
        <w:rPr>
          <w:rFonts w:hint="eastAsia" w:hAnsi="宋体" w:cs="宋体"/>
          <w:b w:val="0"/>
          <w:position w:val="0"/>
          <w:szCs w:val="24"/>
        </w:rPr>
        <w:t xml:space="preserve">2.1.</w:t>
      </w:r>
      <w:r>
        <w:rPr>
          <w:rFonts w:hAnsi="宋体" w:cs="宋体"/>
          <w:b w:val="0"/>
          <w:position w:val="0"/>
          <w:szCs w:val="24"/>
        </w:rPr>
        <w:t xml:space="preserve">5</w:t>
      </w:r>
      <w:r>
        <w:rPr>
          <w:rFonts w:hint="eastAsia" w:hAnsi="宋体" w:cs="宋体"/>
          <w:b w:val="0"/>
          <w:position w:val="0"/>
          <w:szCs w:val="24"/>
        </w:rPr>
        <w:t xml:space="preserve">“甲方”系指与中标或成交供应商签署合同的采购人</w:t>
      </w:r>
      <w:bookmarkEnd w:id="275"/>
      <w:r>
        <w:rPr>
          <w:rFonts w:hint="eastAsia" w:hAnsi="宋体" w:cs="宋体"/>
          <w:b w:val="0"/>
          <w:position w:val="0"/>
          <w:szCs w:val="24"/>
        </w:rPr>
        <w:t xml:space="preserve">；采购人委托采购代理机构代表其与乙方签订合同的，采购人的授权委托书作为合同附件。</w:t>
      </w:r>
      <w:r/>
    </w:p>
    <w:p>
      <w:pPr>
        <w:ind w:firstLine="480"/>
        <w:spacing w:line="560" w:lineRule="exact"/>
        <w:rPr>
          <w:rFonts w:hint="eastAsia" w:hAnsi="宋体" w:cs="宋体"/>
          <w:b w:val="0"/>
          <w:position w:val="0"/>
          <w:szCs w:val="24"/>
        </w:rPr>
      </w:pPr>
      <w:r/>
      <w:bookmarkStart w:id="276" w:name="_Ref467379400"/>
      <w:r>
        <w:rPr>
          <w:rFonts w:hint="eastAsia" w:hAnsi="宋体" w:cs="宋体"/>
          <w:b w:val="0"/>
          <w:position w:val="0"/>
          <w:szCs w:val="24"/>
        </w:rPr>
        <w:t xml:space="preserve">2.1.</w:t>
      </w:r>
      <w:r>
        <w:rPr>
          <w:rFonts w:hAnsi="宋体" w:cs="宋体"/>
          <w:b w:val="0"/>
          <w:position w:val="0"/>
          <w:szCs w:val="24"/>
        </w:rPr>
        <w:t xml:space="preserve">6</w:t>
      </w:r>
      <w:r>
        <w:rPr>
          <w:rFonts w:hint="eastAsia" w:hAnsi="宋体" w:cs="宋体"/>
          <w:b w:val="0"/>
          <w:position w:val="0"/>
          <w:szCs w:val="24"/>
        </w:rPr>
        <w:t xml:space="preserve">“乙方”系指根据合同约定交付货物的中标或成交供应商</w:t>
      </w:r>
      <w:bookmarkEnd w:id="276"/>
      <w:r>
        <w:rPr>
          <w:rFonts w:hint="eastAsia" w:hAnsi="宋体" w:cs="宋体"/>
          <w:b w:val="0"/>
          <w:position w:val="0"/>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hAnsi="宋体" w:cs="宋体"/>
          <w:b w:val="0"/>
          <w:position w:val="0"/>
          <w:szCs w:val="24"/>
        </w:rPr>
      </w:pPr>
      <w:r/>
      <w:bookmarkStart w:id="277" w:name="_Ref467379436"/>
      <w:r>
        <w:rPr>
          <w:rFonts w:hint="eastAsia" w:hAnsi="宋体" w:cs="宋体"/>
          <w:b w:val="0"/>
          <w:position w:val="0"/>
          <w:szCs w:val="24"/>
        </w:rPr>
        <w:t xml:space="preserve">2.1.</w:t>
      </w:r>
      <w:r>
        <w:rPr>
          <w:rFonts w:hAnsi="宋体" w:cs="宋体"/>
          <w:b w:val="0"/>
          <w:position w:val="0"/>
          <w:szCs w:val="24"/>
        </w:rPr>
        <w:t xml:space="preserve">7</w:t>
      </w:r>
      <w:r>
        <w:rPr>
          <w:rFonts w:hint="eastAsia" w:hAnsi="宋体" w:cs="宋体"/>
          <w:b w:val="0"/>
          <w:position w:val="0"/>
          <w:szCs w:val="24"/>
        </w:rPr>
        <w:t xml:space="preserve"> “现场”系指合同约定货物将要运至或者安装的地点。</w:t>
      </w:r>
      <w:bookmarkEnd w:id="277"/>
      <w:r/>
      <w:r/>
    </w:p>
    <w:p>
      <w:pPr>
        <w:ind w:firstLine="482"/>
        <w:spacing w:line="560" w:lineRule="exact"/>
        <w:rPr>
          <w:rFonts w:hint="eastAsia" w:hAnsi="宋体" w:cs="宋体"/>
          <w:position w:val="0"/>
          <w:szCs w:val="24"/>
        </w:rPr>
        <w:outlineLvl w:val="0"/>
      </w:pPr>
      <w:r/>
      <w:bookmarkStart w:id="278" w:name="_Toc259093670"/>
      <w:r/>
      <w:bookmarkStart w:id="279" w:name="_Toc32504"/>
      <w:r/>
      <w:bookmarkStart w:id="280" w:name="_Toc27635"/>
      <w:r/>
      <w:bookmarkStart w:id="281" w:name="_Toc487900350"/>
      <w:r/>
      <w:bookmarkStart w:id="282" w:name="_Toc13336"/>
      <w:r/>
      <w:bookmarkStart w:id="283" w:name="_Toc279701241"/>
      <w:r>
        <w:rPr>
          <w:rFonts w:hint="eastAsia" w:hAnsi="宋体" w:cs="宋体"/>
          <w:position w:val="0"/>
          <w:szCs w:val="24"/>
        </w:rPr>
        <w:t xml:space="preserve">2.2 技术规范</w:t>
      </w:r>
      <w:bookmarkEnd w:id="278"/>
      <w:r/>
      <w:bookmarkEnd w:id="279"/>
      <w:r/>
      <w:bookmarkEnd w:id="280"/>
      <w:r/>
      <w:bookmarkEnd w:id="281"/>
      <w:r/>
      <w:bookmarkEnd w:id="282"/>
      <w:r/>
      <w:bookmarkEnd w:id="283"/>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p>
    <w:p>
      <w:pPr>
        <w:ind w:firstLine="482"/>
        <w:spacing w:line="560" w:lineRule="exact"/>
        <w:rPr>
          <w:rFonts w:hint="eastAsia" w:hAnsi="宋体" w:cs="宋体"/>
          <w:position w:val="0"/>
          <w:szCs w:val="24"/>
        </w:rPr>
        <w:outlineLvl w:val="0"/>
      </w:pPr>
      <w:r/>
      <w:bookmarkStart w:id="284" w:name="_Toc259093671"/>
      <w:r/>
      <w:bookmarkStart w:id="285" w:name="_Toc487900351"/>
      <w:r/>
      <w:bookmarkStart w:id="286" w:name="_Toc31634"/>
      <w:r/>
      <w:bookmarkStart w:id="287" w:name="_Toc9829"/>
      <w:r/>
      <w:bookmarkStart w:id="288" w:name="_Toc279701242"/>
      <w:r/>
      <w:bookmarkStart w:id="289" w:name="_Toc27853"/>
      <w:r>
        <w:rPr>
          <w:rFonts w:hint="eastAsia" w:hAnsi="宋体" w:cs="宋体"/>
          <w:position w:val="0"/>
          <w:szCs w:val="24"/>
        </w:rPr>
        <w:t xml:space="preserve">2.3 知识产权</w:t>
      </w:r>
      <w:bookmarkEnd w:id="284"/>
      <w:r/>
      <w:bookmarkEnd w:id="285"/>
      <w:r/>
      <w:bookmarkEnd w:id="286"/>
      <w:r/>
      <w:bookmarkEnd w:id="287"/>
      <w:r/>
      <w:bookmarkEnd w:id="288"/>
      <w:r/>
      <w:bookmarkEnd w:id="289"/>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hAnsi="宋体" w:cs="宋体"/>
          <w:b w:val="0"/>
          <w:iCs/>
          <w:position w:val="0"/>
          <w:szCs w:val="24"/>
        </w:rPr>
      </w:pPr>
      <w:r>
        <w:rPr>
          <w:rFonts w:hint="eastAsia" w:hAnsi="宋体" w:cs="宋体"/>
          <w:b w:val="0"/>
          <w:position w:val="0"/>
          <w:szCs w:val="24"/>
        </w:rPr>
        <w:t xml:space="preserve">2.3.2具有知识产权的计算机软件等货物或</w:t>
      </w:r>
      <w:r>
        <w:rPr>
          <w:rFonts w:hint="eastAsia" w:hAnsi="宋体"/>
          <w:b w:val="0"/>
          <w:position w:val="0"/>
          <w:szCs w:val="24"/>
        </w:rPr>
        <w:t xml:space="preserve">技术成果</w:t>
      </w:r>
      <w:r>
        <w:rPr>
          <w:rFonts w:hint="eastAsia" w:hAnsi="宋体" w:cs="宋体"/>
          <w:b w:val="0"/>
          <w:position w:val="0"/>
          <w:szCs w:val="24"/>
        </w:rPr>
        <w:t xml:space="preserve">的知识产权归属，详见</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第9条</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290" w:name="_Toc11932"/>
      <w:r/>
      <w:bookmarkStart w:id="291" w:name="_Toc29149"/>
      <w:r/>
      <w:bookmarkStart w:id="292" w:name="_Toc4194"/>
      <w:r>
        <w:rPr>
          <w:rFonts w:hint="eastAsia" w:hAnsi="宋体" w:cs="宋体"/>
          <w:position w:val="0"/>
          <w:szCs w:val="24"/>
        </w:rPr>
        <w:t xml:space="preserve">2.4 包装和装运</w:t>
      </w:r>
      <w:bookmarkEnd w:id="290"/>
      <w:r/>
      <w:bookmarkEnd w:id="291"/>
      <w:r/>
      <w:bookmarkEnd w:id="292"/>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2.4.1除</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第10条</w:t>
      </w:r>
      <w:r>
        <w:rPr>
          <w:rFonts w:hint="eastAsia" w:hAnsi="宋体" w:cs="宋体"/>
          <w:b w:val="0"/>
          <w:position w:val="0"/>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2.4.3 装运货物的要求和通知，详见</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第11条</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293" w:name="_Toc487900354"/>
      <w:r/>
      <w:bookmarkStart w:id="294" w:name="_Ref467378591"/>
      <w:r/>
      <w:bookmarkStart w:id="295" w:name="_Ref467379542"/>
      <w:r/>
      <w:bookmarkStart w:id="296" w:name="_Ref467379527"/>
      <w:r/>
      <w:bookmarkStart w:id="297" w:name="_Ref467378541"/>
      <w:r/>
      <w:bookmarkStart w:id="298" w:name="_Ref467379536"/>
      <w:r/>
      <w:bookmarkStart w:id="299" w:name="_Toc259093674"/>
      <w:r/>
      <w:bookmarkStart w:id="300" w:name="_Toc279701245"/>
      <w:r/>
      <w:bookmarkStart w:id="301" w:name="_Toc30272"/>
      <w:r/>
      <w:bookmarkStart w:id="302" w:name="_Toc26182"/>
      <w:r/>
      <w:bookmarkStart w:id="303" w:name="_Toc19074"/>
      <w:r>
        <w:rPr>
          <w:rFonts w:hint="eastAsia" w:hAnsi="宋体" w:cs="宋体"/>
          <w:position w:val="0"/>
          <w:szCs w:val="24"/>
        </w:rPr>
        <w:t xml:space="preserve">2.</w:t>
      </w:r>
      <w:bookmarkEnd w:id="293"/>
      <w:r/>
      <w:bookmarkEnd w:id="294"/>
      <w:r/>
      <w:bookmarkEnd w:id="295"/>
      <w:r/>
      <w:bookmarkEnd w:id="296"/>
      <w:r/>
      <w:bookmarkEnd w:id="297"/>
      <w:r/>
      <w:bookmarkEnd w:id="298"/>
      <w:r/>
      <w:bookmarkEnd w:id="299"/>
      <w:r/>
      <w:bookmarkEnd w:id="300"/>
      <w:r>
        <w:rPr>
          <w:rFonts w:hint="eastAsia" w:hAnsi="宋体" w:cs="宋体"/>
          <w:position w:val="0"/>
          <w:szCs w:val="24"/>
        </w:rPr>
        <w:t xml:space="preserve">5 履约检查和问题反馈</w:t>
      </w:r>
      <w:bookmarkEnd w:id="301"/>
      <w:r/>
      <w:bookmarkEnd w:id="302"/>
      <w:r/>
      <w:bookmarkEnd w:id="303"/>
      <w:r/>
      <w:r/>
    </w:p>
    <w:p>
      <w:pPr>
        <w:ind w:firstLine="480"/>
        <w:spacing w:line="560" w:lineRule="exact"/>
        <w:rPr>
          <w:rFonts w:hint="eastAsia" w:hAnsi="宋体" w:cs="宋体"/>
          <w:b w:val="0"/>
          <w:position w:val="0"/>
          <w:szCs w:val="24"/>
        </w:rPr>
      </w:pPr>
      <w:r/>
      <w:bookmarkStart w:id="304" w:name="_Ref467379657"/>
      <w:r>
        <w:rPr>
          <w:rFonts w:hint="eastAsia" w:hAnsi="宋体" w:cs="宋体"/>
          <w:b w:val="0"/>
          <w:position w:val="0"/>
          <w:szCs w:val="24"/>
        </w:rPr>
        <w:t xml:space="preserve">2.5.1</w:t>
      </w:r>
      <w:bookmarkEnd w:id="304"/>
      <w:r/>
      <w:bookmarkStart w:id="305" w:name="_Toc186431854"/>
      <w:r/>
      <w:bookmarkStart w:id="306" w:name="_Toc259093676"/>
      <w:r/>
      <w:bookmarkStart w:id="307" w:name="_Ref467379807"/>
      <w:r/>
      <w:bookmarkStart w:id="308" w:name="_Ref467379793"/>
      <w:r/>
      <w:bookmarkStart w:id="309" w:name="_Toc487900357"/>
      <w:r/>
      <w:bookmarkStart w:id="310" w:name="_Toc279701247"/>
      <w:r>
        <w:rPr>
          <w:rFonts w:hint="eastAsia" w:hAnsi="宋体" w:cs="宋体"/>
          <w:b w:val="0"/>
          <w:position w:val="0"/>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2.5.2 合同履行期间，甲方有权将履行过程中出现的问题反馈给乙方，双方当事人应以书面形式约定需要完善和改进的内容</w:t>
      </w:r>
      <w:bookmarkEnd w:id="305"/>
      <w:r/>
      <w:bookmarkStart w:id="311" w:name="_Toc186431855"/>
      <w:r>
        <w:rPr>
          <w:rFonts w:hint="eastAsia" w:hAnsi="宋体" w:cs="宋体"/>
          <w:b w:val="0"/>
          <w:position w:val="0"/>
          <w:szCs w:val="24"/>
        </w:rPr>
        <w:t xml:space="preserve">。</w:t>
      </w:r>
      <w:bookmarkEnd w:id="306"/>
      <w:r/>
      <w:bookmarkEnd w:id="307"/>
      <w:r/>
      <w:bookmarkEnd w:id="308"/>
      <w:r/>
      <w:bookmarkEnd w:id="309"/>
      <w:r/>
      <w:bookmarkEnd w:id="310"/>
      <w:r/>
      <w:bookmarkEnd w:id="311"/>
      <w:r/>
      <w:r/>
    </w:p>
    <w:p>
      <w:pPr>
        <w:ind w:firstLine="482"/>
        <w:spacing w:line="560" w:lineRule="exact"/>
        <w:rPr>
          <w:rFonts w:hint="eastAsia" w:hAnsi="宋体" w:cs="宋体"/>
          <w:position w:val="0"/>
          <w:szCs w:val="24"/>
        </w:rPr>
        <w:outlineLvl w:val="0"/>
      </w:pPr>
      <w:r/>
      <w:bookmarkStart w:id="312" w:name="_Toc487900358"/>
      <w:r/>
      <w:bookmarkStart w:id="313" w:name="_Ref467379863"/>
      <w:r/>
      <w:bookmarkStart w:id="314" w:name="_Ref467379923"/>
      <w:r/>
      <w:bookmarkStart w:id="315" w:name="_Ref467379852"/>
      <w:r/>
      <w:bookmarkStart w:id="316" w:name="_Toc259093677"/>
      <w:r/>
      <w:bookmarkStart w:id="317" w:name="_Toc279701248"/>
      <w:r/>
      <w:bookmarkStart w:id="318" w:name="_Toc774"/>
      <w:r/>
      <w:bookmarkStart w:id="319" w:name="_Toc16110"/>
      <w:r/>
      <w:bookmarkStart w:id="320" w:name="_Toc3225"/>
      <w:r>
        <w:rPr>
          <w:rFonts w:hint="eastAsia" w:hAnsi="宋体" w:cs="宋体"/>
          <w:position w:val="0"/>
          <w:szCs w:val="24"/>
        </w:rPr>
        <w:t xml:space="preserve">2.6 技术资料</w:t>
      </w:r>
      <w:bookmarkEnd w:id="312"/>
      <w:r/>
      <w:bookmarkEnd w:id="313"/>
      <w:r/>
      <w:bookmarkEnd w:id="314"/>
      <w:r/>
      <w:bookmarkEnd w:id="315"/>
      <w:r/>
      <w:bookmarkEnd w:id="316"/>
      <w:r/>
      <w:bookmarkEnd w:id="317"/>
      <w:r>
        <w:rPr>
          <w:rFonts w:hint="eastAsia" w:hAnsi="宋体" w:cs="宋体"/>
          <w:position w:val="0"/>
          <w:szCs w:val="24"/>
        </w:rPr>
        <w:t xml:space="preserve">和保密义务</w:t>
      </w:r>
      <w:bookmarkEnd w:id="318"/>
      <w:r/>
      <w:bookmarkEnd w:id="319"/>
      <w:r/>
      <w:bookmarkEnd w:id="320"/>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2.6.1 乙方有权依据合同约定和项目需要，向甲方了解有关情况，调阅有关资料等，甲方应予积极配合；</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2.6.2 乙方有义务妥善保管和保护由甲方提供的前款信息和资料等；</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2.6.5 本保密条款长期有效，本合同变更、终止或解除等均不影响本条款的效力。</w:t>
      </w:r>
      <w:r/>
    </w:p>
    <w:p>
      <w:pPr>
        <w:ind w:firstLine="482"/>
        <w:spacing w:line="560" w:lineRule="exact"/>
        <w:rPr>
          <w:rFonts w:hint="eastAsia" w:hAnsi="宋体" w:cs="宋体"/>
          <w:position w:val="0"/>
          <w:szCs w:val="24"/>
        </w:rPr>
        <w:outlineLvl w:val="0"/>
      </w:pPr>
      <w:r/>
      <w:bookmarkStart w:id="321" w:name="_Toc7860"/>
      <w:r>
        <w:rPr>
          <w:rFonts w:hint="eastAsia" w:hAnsi="宋体" w:cs="宋体"/>
          <w:position w:val="0"/>
          <w:szCs w:val="24"/>
        </w:rPr>
        <w:t xml:space="preserve">2.7 质量保证</w:t>
      </w:r>
      <w:bookmarkEnd w:id="321"/>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2.7.1乙方应建立和完善履行合同的内部质量保证体系，并提供相关内部规章制度给甲方，以便甲方进行监督检查；</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hint="eastAsia" w:hAnsi="宋体" w:cs="宋体"/>
          <w:position w:val="0"/>
          <w:szCs w:val="24"/>
        </w:rPr>
        <w:outlineLvl w:val="0"/>
      </w:pPr>
      <w:r/>
      <w:bookmarkStart w:id="322" w:name="_Toc17244"/>
      <w:r/>
      <w:bookmarkStart w:id="323" w:name="_Toc487900362"/>
      <w:r/>
      <w:bookmarkStart w:id="324" w:name="_Toc259093681"/>
      <w:r/>
      <w:bookmarkStart w:id="325" w:name="_Toc279701252"/>
      <w:r>
        <w:rPr>
          <w:rFonts w:hint="eastAsia" w:hAnsi="宋体" w:cs="宋体"/>
          <w:position w:val="0"/>
          <w:szCs w:val="24"/>
        </w:rPr>
        <w:t xml:space="preserve">2.8 货物的风险负担</w:t>
      </w:r>
      <w:bookmarkEnd w:id="322"/>
      <w:r/>
      <w:r/>
    </w:p>
    <w:p>
      <w:pPr>
        <w:ind w:firstLine="480"/>
        <w:spacing w:line="560" w:lineRule="exact"/>
        <w:rPr>
          <w:rFonts w:hint="eastAsia" w:hAnsi="宋体" w:cs="宋体"/>
          <w:iCs/>
          <w:position w:val="0"/>
          <w:szCs w:val="24"/>
        </w:rPr>
      </w:pPr>
      <w:r>
        <w:rPr>
          <w:rFonts w:hint="eastAsia" w:hAnsi="宋体" w:cs="宋体"/>
          <w:b w:val="0"/>
          <w:position w:val="0"/>
          <w:szCs w:val="24"/>
        </w:rPr>
        <w:t xml:space="preserve">货物或者在途货物或者交付给第一承运人后的货物毁损、灭失的风险负担详见</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第12条</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326" w:name="_Toc14055"/>
      <w:r>
        <w:rPr>
          <w:rFonts w:hint="eastAsia" w:hAnsi="宋体" w:cs="宋体"/>
          <w:position w:val="0"/>
          <w:szCs w:val="24"/>
        </w:rPr>
        <w:t xml:space="preserve">2.9 延迟</w:t>
      </w:r>
      <w:bookmarkEnd w:id="323"/>
      <w:r/>
      <w:bookmarkEnd w:id="324"/>
      <w:r/>
      <w:bookmarkEnd w:id="325"/>
      <w:r/>
      <w:bookmarkEnd w:id="326"/>
      <w:r>
        <w:rPr>
          <w:rFonts w:hint="eastAsia" w:hAnsi="宋体" w:cs="宋体"/>
          <w:position w:val="0"/>
          <w:szCs w:val="24"/>
        </w:rPr>
        <w:t xml:space="preserve">交付</w:t>
      </w:r>
      <w:r/>
    </w:p>
    <w:p>
      <w:pPr>
        <w:ind w:firstLine="480"/>
        <w:spacing w:line="560" w:lineRule="exact"/>
        <w:rPr>
          <w:rFonts w:hint="eastAsia" w:hAnsi="宋体" w:cs="宋体"/>
          <w:b w:val="0"/>
          <w:position w:val="0"/>
          <w:szCs w:val="24"/>
        </w:rPr>
      </w:pPr>
      <w:r>
        <w:rPr>
          <w:rFonts w:hint="eastAsia" w:hAnsi="宋体"/>
          <w:b w:val="0"/>
          <w:position w:val="0"/>
          <w:szCs w:val="24"/>
        </w:rPr>
        <w:t xml:space="preserve">甲乙双方签订合同后，乙方应按照合同约定履行合同义务，除不可抗力外，乙方不得延迟交付。</w:t>
      </w:r>
      <w:r>
        <w:rPr>
          <w:rFonts w:hint="eastAsia" w:hAnsi="宋体" w:cs="宋体"/>
          <w:b w:val="0"/>
          <w:position w:val="0"/>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hAnsi="宋体" w:cs="宋体"/>
          <w:position w:val="0"/>
          <w:szCs w:val="24"/>
        </w:rPr>
        <w:outlineLvl w:val="0"/>
      </w:pPr>
      <w:r/>
      <w:bookmarkStart w:id="327" w:name="_Toc7502"/>
      <w:r/>
      <w:bookmarkStart w:id="328" w:name="_Toc279701254"/>
      <w:r/>
      <w:bookmarkStart w:id="329" w:name="_Toc259093683"/>
      <w:r/>
      <w:bookmarkStart w:id="330" w:name="_Toc487900364"/>
      <w:r/>
      <w:bookmarkStart w:id="331" w:name="_Ref467378121"/>
      <w:r>
        <w:rPr>
          <w:rFonts w:hint="eastAsia" w:hAnsi="宋体" w:cs="宋体"/>
          <w:position w:val="0"/>
          <w:szCs w:val="24"/>
        </w:rPr>
        <w:t xml:space="preserve">2.10 合同变更</w:t>
      </w:r>
      <w:bookmarkEnd w:id="327"/>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合同继续履行将损害国家利益和社会公共利益的，双方当事人应当以书面形式变更合同。有过错的一方应当承担赔偿责任，双方当事人都有过错的，各自承担相应的责任。</w:t>
      </w:r>
      <w:bookmarkStart w:id="332" w:name="_Toc259093688"/>
      <w:r/>
      <w:bookmarkStart w:id="333" w:name="_Toc487900369"/>
      <w:r/>
      <w:bookmarkStart w:id="334" w:name="_Toc279701259"/>
      <w:r/>
      <w:r/>
    </w:p>
    <w:p>
      <w:pPr>
        <w:ind w:firstLine="482"/>
        <w:spacing w:line="560" w:lineRule="exact"/>
        <w:rPr>
          <w:rFonts w:hint="eastAsia" w:hAnsi="宋体" w:cs="宋体"/>
          <w:position w:val="0"/>
          <w:szCs w:val="24"/>
        </w:rPr>
        <w:outlineLvl w:val="0"/>
      </w:pPr>
      <w:r/>
      <w:bookmarkStart w:id="335" w:name="_Toc15237"/>
      <w:r/>
      <w:bookmarkStart w:id="336" w:name="_Toc10366"/>
      <w:r/>
      <w:bookmarkStart w:id="337" w:name="_Toc22955"/>
      <w:r>
        <w:rPr>
          <w:rFonts w:hint="eastAsia" w:hAnsi="宋体" w:cs="宋体"/>
          <w:position w:val="0"/>
          <w:szCs w:val="24"/>
        </w:rPr>
        <w:t xml:space="preserve">2.11 合同转让</w:t>
      </w:r>
      <w:bookmarkEnd w:id="332"/>
      <w:r/>
      <w:bookmarkEnd w:id="333"/>
      <w:r/>
      <w:bookmarkEnd w:id="334"/>
      <w:r>
        <w:rPr>
          <w:rFonts w:hint="eastAsia" w:hAnsi="宋体" w:cs="宋体"/>
          <w:position w:val="0"/>
          <w:szCs w:val="24"/>
        </w:rPr>
        <w:t xml:space="preserve">和分包</w:t>
      </w:r>
      <w:bookmarkEnd w:id="335"/>
      <w:r/>
      <w:bookmarkEnd w:id="336"/>
      <w:r/>
      <w:bookmarkEnd w:id="337"/>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hAnsi="宋体"/>
          <w:b w:val="0"/>
          <w:position w:val="0"/>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2.11.2乙方采取分包方式履行合同的，甲方可直接向分包供应商支付款项。</w:t>
      </w:r>
      <w:r/>
    </w:p>
    <w:p>
      <w:pPr>
        <w:ind w:firstLine="482"/>
        <w:spacing w:line="560" w:lineRule="exact"/>
        <w:rPr>
          <w:rFonts w:hint="eastAsia" w:hAnsi="宋体" w:cs="宋体"/>
          <w:position w:val="0"/>
          <w:szCs w:val="24"/>
        </w:rPr>
        <w:outlineLvl w:val="0"/>
      </w:pPr>
      <w:r/>
      <w:bookmarkStart w:id="338" w:name="_Toc16508"/>
      <w:r/>
      <w:bookmarkStart w:id="339" w:name="_Toc13566"/>
      <w:r/>
      <w:bookmarkStart w:id="340" w:name="_Toc14066"/>
      <w:r>
        <w:rPr>
          <w:rFonts w:hint="eastAsia" w:hAnsi="宋体" w:cs="宋体"/>
          <w:position w:val="0"/>
          <w:szCs w:val="24"/>
        </w:rPr>
        <w:t xml:space="preserve">2.12 不可抗力</w:t>
      </w:r>
      <w:bookmarkEnd w:id="338"/>
      <w:r/>
      <w:bookmarkEnd w:id="339"/>
      <w:r/>
      <w:bookmarkEnd w:id="340"/>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2.12.2如不可抗力无法消除，致使合同目的无法实现的，双方均有权解除合同，且均不互相索赔。</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2.12.3 因不可抗力致使合同有变更必要的，双方当事人应在</w:t>
      </w:r>
      <w:r>
        <w:rPr>
          <w:rFonts w:hint="eastAsia" w:hAnsi="宋体" w:cs="宋体"/>
          <w:iCs/>
          <w:position w:val="0"/>
          <w:szCs w:val="24"/>
        </w:rPr>
        <w:t xml:space="preserve">合同专用条款</w:t>
      </w:r>
      <w:r>
        <w:rPr>
          <w:rFonts w:hint="eastAsia" w:hAnsi="宋体" w:cs="宋体"/>
          <w:iCs/>
          <w:position w:val="0"/>
          <w:szCs w:val="24"/>
          <w:u w:val="single"/>
          <w:lang w:val="en-US" w:eastAsia="zh-CN"/>
        </w:rPr>
        <w:t xml:space="preserve">第13条</w:t>
      </w:r>
      <w:r>
        <w:rPr>
          <w:rFonts w:hint="eastAsia" w:hAnsi="宋体" w:cs="宋体"/>
          <w:b w:val="0"/>
          <w:position w:val="0"/>
          <w:szCs w:val="24"/>
        </w:rPr>
        <w:t xml:space="preserve">约定时间内以书面形式变更合同；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2.12.4受不可抗力影响的一方在不可抗力发生后，应在</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第14条</w:t>
      </w:r>
      <w:r>
        <w:rPr>
          <w:rFonts w:hint="eastAsia" w:hAnsi="宋体" w:cs="宋体"/>
          <w:b w:val="0"/>
          <w:position w:val="0"/>
          <w:szCs w:val="24"/>
        </w:rPr>
        <w:t xml:space="preserve">约定时间内以书面形式通知对方当事人，并在</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第14条</w:t>
      </w:r>
      <w:r>
        <w:rPr>
          <w:rFonts w:hint="eastAsia" w:hAnsi="宋体" w:cs="宋体"/>
          <w:b w:val="0"/>
          <w:position w:val="0"/>
          <w:szCs w:val="24"/>
        </w:rPr>
        <w:t xml:space="preserve">约定时间内，将有关部门出具的证明文件送达对方当事人。</w:t>
      </w:r>
      <w:r/>
    </w:p>
    <w:p>
      <w:pPr>
        <w:ind w:firstLine="482"/>
        <w:spacing w:line="560" w:lineRule="exact"/>
        <w:rPr>
          <w:rFonts w:hint="eastAsia" w:hAnsi="宋体" w:cs="宋体"/>
          <w:position w:val="0"/>
          <w:szCs w:val="24"/>
        </w:rPr>
        <w:outlineLvl w:val="0"/>
      </w:pPr>
      <w:r/>
      <w:bookmarkStart w:id="341" w:name="_Toc6969"/>
      <w:r/>
      <w:bookmarkStart w:id="342" w:name="_Toc279701255"/>
      <w:r/>
      <w:bookmarkStart w:id="343" w:name="_Toc487900365"/>
      <w:r/>
      <w:bookmarkStart w:id="344" w:name="_Toc689"/>
      <w:r/>
      <w:bookmarkStart w:id="345" w:name="_Toc30676"/>
      <w:r/>
      <w:bookmarkStart w:id="346" w:name="_Toc259093684"/>
      <w:r>
        <w:rPr>
          <w:rFonts w:hint="eastAsia" w:hAnsi="宋体" w:cs="宋体"/>
          <w:position w:val="0"/>
          <w:szCs w:val="24"/>
        </w:rPr>
        <w:t xml:space="preserve">2.13 税费</w:t>
      </w:r>
      <w:bookmarkEnd w:id="341"/>
      <w:r/>
      <w:bookmarkEnd w:id="342"/>
      <w:r/>
      <w:bookmarkEnd w:id="343"/>
      <w:r/>
      <w:bookmarkEnd w:id="344"/>
      <w:r/>
      <w:bookmarkEnd w:id="345"/>
      <w:r/>
      <w:bookmarkEnd w:id="346"/>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与合同有关的一切税费，均按照中华人民共和国法律的相关规定。</w:t>
      </w:r>
      <w:r/>
    </w:p>
    <w:p>
      <w:pPr>
        <w:ind w:firstLine="482"/>
        <w:spacing w:line="560" w:lineRule="exact"/>
        <w:rPr>
          <w:rFonts w:hint="eastAsia" w:hAnsi="宋体" w:cs="宋体"/>
          <w:position w:val="0"/>
          <w:szCs w:val="24"/>
        </w:rPr>
        <w:outlineLvl w:val="0"/>
      </w:pPr>
      <w:r/>
      <w:bookmarkStart w:id="347" w:name="_Toc487900368"/>
      <w:r/>
      <w:bookmarkStart w:id="348" w:name="_Toc279701258"/>
      <w:r/>
      <w:bookmarkStart w:id="349" w:name="_Toc16959"/>
      <w:r/>
      <w:bookmarkStart w:id="350" w:name="_Toc8298"/>
      <w:r/>
      <w:bookmarkStart w:id="351" w:name="_Toc7102"/>
      <w:r/>
      <w:bookmarkStart w:id="352" w:name="_Toc259093687"/>
      <w:r>
        <w:rPr>
          <w:rFonts w:hint="eastAsia" w:hAnsi="宋体" w:cs="宋体"/>
          <w:position w:val="0"/>
          <w:szCs w:val="24"/>
        </w:rPr>
        <w:t xml:space="preserve">2.14乙方破产</w:t>
      </w:r>
      <w:bookmarkEnd w:id="347"/>
      <w:r/>
      <w:bookmarkEnd w:id="348"/>
      <w:r/>
      <w:bookmarkEnd w:id="349"/>
      <w:r/>
      <w:bookmarkEnd w:id="350"/>
      <w:r/>
      <w:bookmarkEnd w:id="351"/>
      <w:r/>
      <w:bookmarkEnd w:id="352"/>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hAnsi="宋体" w:cs="宋体"/>
          <w:position w:val="0"/>
          <w:szCs w:val="24"/>
        </w:rPr>
        <w:outlineLvl w:val="0"/>
      </w:pPr>
      <w:r/>
      <w:bookmarkStart w:id="353" w:name="_Toc15387"/>
      <w:r/>
      <w:bookmarkStart w:id="354" w:name="_Toc6134"/>
      <w:r/>
      <w:bookmarkStart w:id="355" w:name="_Toc29333"/>
      <w:r>
        <w:rPr>
          <w:rFonts w:hint="eastAsia" w:hAnsi="宋体" w:cs="宋体"/>
          <w:position w:val="0"/>
          <w:szCs w:val="24"/>
        </w:rPr>
        <w:t xml:space="preserve">2.15 合同中止、终止</w:t>
      </w:r>
      <w:bookmarkEnd w:id="353"/>
      <w:r/>
      <w:bookmarkEnd w:id="354"/>
      <w:r/>
      <w:bookmarkEnd w:id="355"/>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2.15.1 双方当事人不得擅自中止或者终止合同；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hAnsi="宋体" w:cs="宋体"/>
          <w:position w:val="0"/>
          <w:szCs w:val="24"/>
        </w:rPr>
        <w:outlineLvl w:val="0"/>
      </w:pPr>
      <w:r/>
      <w:bookmarkStart w:id="356" w:name="_Toc14563"/>
      <w:r/>
      <w:bookmarkStart w:id="357" w:name="_Toc1125"/>
      <w:r/>
      <w:bookmarkStart w:id="358" w:name="_Toc6596"/>
      <w:r>
        <w:rPr>
          <w:rFonts w:hint="eastAsia" w:hAnsi="宋体" w:cs="宋体"/>
          <w:position w:val="0"/>
          <w:szCs w:val="24"/>
        </w:rPr>
        <w:t xml:space="preserve">2.16检验和验收</w:t>
      </w:r>
      <w:bookmarkEnd w:id="356"/>
      <w:r/>
      <w:bookmarkEnd w:id="357"/>
      <w:r/>
      <w:bookmarkEnd w:id="358"/>
      <w:r/>
      <w:r/>
    </w:p>
    <w:p>
      <w:pPr>
        <w:ind w:firstLine="480"/>
        <w:spacing w:line="560" w:lineRule="exact"/>
        <w:tabs>
          <w:tab w:val="left" w:pos="360" w:leader="none"/>
          <w:tab w:val="left" w:pos="540" w:leader="none"/>
          <w:tab w:val="left" w:pos="1080" w:leader="none"/>
        </w:tabs>
        <w:rPr>
          <w:rFonts w:hint="eastAsia" w:hAnsi="宋体" w:cs="宋体"/>
          <w:b w:val="0"/>
          <w:position w:val="0"/>
          <w:szCs w:val="24"/>
        </w:rPr>
      </w:pPr>
      <w:r>
        <w:rPr>
          <w:rFonts w:hint="eastAsia" w:hAnsi="宋体" w:cs="宋体"/>
          <w:b w:val="0"/>
          <w:position w:val="0"/>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第15条</w:t>
      </w:r>
      <w:r>
        <w:rPr>
          <w:rFonts w:hint="eastAsia" w:hAnsi="宋体" w:cs="宋体"/>
          <w:b w:val="0"/>
          <w:position w:val="0"/>
          <w:szCs w:val="24"/>
        </w:rPr>
        <w:t xml:space="preserve">约定时间内组织验收，甲</w:t>
      </w:r>
      <w:r>
        <w:rPr>
          <w:rFonts w:hint="eastAsia" w:hAnsi="宋体" w:cs="宋体"/>
          <w:b w:val="0"/>
          <w:position w:val="0"/>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hAnsi="宋体" w:cs="宋体"/>
          <w:b w:val="0"/>
          <w:position w:val="0"/>
          <w:szCs w:val="24"/>
        </w:rPr>
      </w:pPr>
      <w:r>
        <w:rPr>
          <w:rFonts w:hint="eastAsia" w:hAnsi="宋体" w:cs="宋体"/>
          <w:b w:val="0"/>
          <w:position w:val="0"/>
          <w:szCs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hAnsi="宋体" w:cs="宋体"/>
          <w:b w:val="0"/>
          <w:iCs/>
          <w:position w:val="0"/>
          <w:szCs w:val="24"/>
        </w:rPr>
      </w:pPr>
      <w:r>
        <w:rPr>
          <w:rFonts w:hint="eastAsia" w:hAnsi="宋体" w:cs="宋体"/>
          <w:b w:val="0"/>
          <w:position w:val="0"/>
          <w:szCs w:val="24"/>
        </w:rPr>
        <w:t xml:space="preserve">2.16.3 检验和验收标准、程序等具体内容以及前述验收书的效力详见</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第16条</w:t>
      </w:r>
      <w:r>
        <w:rPr>
          <w:rFonts w:hint="eastAsia" w:hAnsi="宋体" w:cs="宋体"/>
          <w:b w:val="0"/>
          <w:iCs/>
          <w:position w:val="0"/>
          <w:szCs w:val="24"/>
        </w:rPr>
        <w:t xml:space="preserve">。</w:t>
      </w:r>
      <w:bookmarkEnd w:id="328"/>
      <w:r/>
      <w:bookmarkEnd w:id="329"/>
      <w:r/>
      <w:bookmarkEnd w:id="330"/>
      <w:r/>
      <w:bookmarkEnd w:id="331"/>
      <w:r/>
      <w:r/>
    </w:p>
    <w:p>
      <w:pPr>
        <w:ind w:firstLine="482"/>
        <w:spacing w:line="560" w:lineRule="exact"/>
        <w:rPr>
          <w:rFonts w:hint="eastAsia" w:hAnsi="宋体" w:cs="宋体"/>
          <w:position w:val="0"/>
          <w:szCs w:val="24"/>
        </w:rPr>
        <w:outlineLvl w:val="0"/>
      </w:pPr>
      <w:r/>
      <w:bookmarkStart w:id="359" w:name="_Toc279701261"/>
      <w:r/>
      <w:bookmarkStart w:id="360" w:name="_Toc487900371"/>
      <w:r/>
      <w:bookmarkStart w:id="361" w:name="_Toc259093690"/>
      <w:r/>
      <w:bookmarkStart w:id="362" w:name="_Toc25182"/>
      <w:r/>
      <w:bookmarkStart w:id="363" w:name="_Toc19604"/>
      <w:r/>
      <w:bookmarkStart w:id="364" w:name="_Toc11284"/>
      <w:r>
        <w:rPr>
          <w:rFonts w:hint="eastAsia" w:hAnsi="宋体" w:cs="宋体"/>
          <w:position w:val="0"/>
          <w:szCs w:val="24"/>
        </w:rPr>
        <w:t xml:space="preserve">2.17 通知</w:t>
      </w:r>
      <w:bookmarkEnd w:id="359"/>
      <w:r/>
      <w:bookmarkEnd w:id="360"/>
      <w:r/>
      <w:bookmarkEnd w:id="361"/>
      <w:r>
        <w:rPr>
          <w:rFonts w:hint="eastAsia" w:hAnsi="宋体" w:cs="宋体"/>
          <w:position w:val="0"/>
          <w:szCs w:val="24"/>
        </w:rPr>
        <w:t xml:space="preserve">和送达</w:t>
      </w:r>
      <w:bookmarkEnd w:id="362"/>
      <w:r/>
      <w:bookmarkEnd w:id="363"/>
      <w:r/>
      <w:bookmarkEnd w:id="364"/>
      <w:r/>
      <w:r/>
    </w:p>
    <w:p>
      <w:pPr>
        <w:ind w:firstLine="480"/>
        <w:spacing w:line="560" w:lineRule="exact"/>
        <w:rPr>
          <w:rFonts w:hint="eastAsia" w:hAnsi="宋体" w:cs="宋体"/>
          <w:b w:val="0"/>
          <w:position w:val="0"/>
          <w:szCs w:val="24"/>
        </w:rPr>
      </w:pPr>
      <w:r/>
      <w:bookmarkStart w:id="365" w:name="_Toc3135"/>
      <w:r/>
      <w:bookmarkStart w:id="366" w:name="_Toc6698"/>
      <w:r/>
      <w:bookmarkStart w:id="367" w:name="_Toc487900372"/>
      <w:r/>
      <w:bookmarkStart w:id="368" w:name="_Toc259093691"/>
      <w:r/>
      <w:bookmarkStart w:id="369" w:name="_Toc279701262"/>
      <w:r>
        <w:rPr>
          <w:rFonts w:hint="eastAsia" w:hAnsi="宋体" w:cs="宋体"/>
          <w:b w:val="0"/>
          <w:position w:val="0"/>
          <w:szCs w:val="24"/>
        </w:rPr>
        <w:t xml:space="preserve">2.17.1任何一方因履行合同而以合同第一部分尾部所列明的传真或电子邮件 </w:t>
      </w:r>
      <w:r>
        <w:rPr>
          <w:rFonts w:hint="eastAsia" w:hAnsi="宋体" w:cs="宋体"/>
          <w:b w:val="0"/>
          <w:position w:val="0"/>
          <w:szCs w:val="24"/>
          <w:u w:val="single"/>
        </w:rPr>
        <w:t xml:space="preserve">       </w:t>
      </w:r>
      <w:r>
        <w:rPr>
          <w:rFonts w:hint="eastAsia" w:hAnsi="宋体" w:cs="宋体"/>
          <w:b w:val="0"/>
          <w:position w:val="0"/>
          <w:szCs w:val="24"/>
        </w:rPr>
        <w:t xml:space="preserve">发出的所有通知、文件、材料，均视为已向对方当事人送达；任何一方变更上述送达方式或者地址的，应于</w:t>
      </w:r>
      <w:r>
        <w:rPr>
          <w:rFonts w:hint="eastAsia" w:hAnsi="宋体" w:cs="宋体"/>
          <w:b w:val="0"/>
          <w:position w:val="0"/>
          <w:szCs w:val="24"/>
          <w:u w:val="single"/>
        </w:rPr>
        <w:t xml:space="preserve">3</w:t>
      </w:r>
      <w:r>
        <w:rPr>
          <w:rFonts w:hint="eastAsia" w:hAnsi="宋体" w:cs="宋体"/>
          <w:b w:val="0"/>
          <w:position w:val="0"/>
          <w:szCs w:val="24"/>
        </w:rPr>
        <w:t xml:space="preserve">个工作日内书面通知对方当事人，在对方当事人收到有关变更通知之前，变更前的约定送达方式或者地址仍视为有效。</w:t>
      </w:r>
      <w:bookmarkEnd w:id="365"/>
      <w:r/>
      <w:bookmarkEnd w:id="366"/>
      <w:r/>
      <w:r/>
    </w:p>
    <w:p>
      <w:pPr>
        <w:ind w:firstLine="480"/>
        <w:spacing w:line="560" w:lineRule="exact"/>
        <w:rPr>
          <w:rFonts w:hint="eastAsia" w:hAnsi="宋体" w:cs="宋体"/>
          <w:b w:val="0"/>
          <w:position w:val="0"/>
          <w:szCs w:val="24"/>
        </w:rPr>
      </w:pPr>
      <w:r/>
      <w:bookmarkStart w:id="370" w:name="_Toc23294"/>
      <w:r/>
      <w:bookmarkStart w:id="371" w:name="_Toc23128"/>
      <w:r>
        <w:rPr>
          <w:rFonts w:hint="eastAsia" w:hAnsi="宋体" w:cs="宋体"/>
          <w:b w:val="0"/>
          <w:position w:val="0"/>
          <w:szCs w:val="24"/>
        </w:rPr>
        <w:t xml:space="preserve">2.17.2</w:t>
      </w:r>
      <w:bookmarkEnd w:id="370"/>
      <w:r/>
      <w:bookmarkEnd w:id="371"/>
      <w:r>
        <w:rPr>
          <w:rFonts w:hint="eastAsia" w:hAnsi="宋体" w:cs="宋体"/>
          <w:b w:val="0"/>
          <w:position w:val="0"/>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hAnsi="宋体" w:cs="宋体"/>
          <w:position w:val="0"/>
          <w:szCs w:val="24"/>
        </w:rPr>
        <w:outlineLvl w:val="0"/>
      </w:pPr>
      <w:r/>
      <w:bookmarkStart w:id="372" w:name="_Toc30599"/>
      <w:r/>
      <w:bookmarkStart w:id="373" w:name="_Toc18540"/>
      <w:r/>
      <w:bookmarkStart w:id="374" w:name="_Toc4355"/>
      <w:r>
        <w:rPr>
          <w:rFonts w:hint="eastAsia" w:hAnsi="宋体" w:cs="宋体"/>
          <w:position w:val="0"/>
          <w:szCs w:val="24"/>
        </w:rPr>
        <w:t xml:space="preserve">2.18 计量单位</w:t>
      </w:r>
      <w:bookmarkEnd w:id="367"/>
      <w:r/>
      <w:bookmarkEnd w:id="368"/>
      <w:r/>
      <w:bookmarkEnd w:id="369"/>
      <w:r/>
      <w:bookmarkEnd w:id="372"/>
      <w:r/>
      <w:bookmarkEnd w:id="373"/>
      <w:r/>
      <w:bookmarkEnd w:id="374"/>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除技术规范中另有规定外,合同的计量单位均使用国家法定计量单位。</w:t>
      </w:r>
      <w:r/>
    </w:p>
    <w:p>
      <w:pPr>
        <w:ind w:firstLine="482"/>
        <w:spacing w:line="560" w:lineRule="exact"/>
        <w:rPr>
          <w:rFonts w:hint="eastAsia" w:hAnsi="宋体" w:cs="宋体"/>
          <w:position w:val="0"/>
          <w:szCs w:val="24"/>
        </w:rPr>
        <w:outlineLvl w:val="0"/>
      </w:pPr>
      <w:r/>
      <w:bookmarkStart w:id="375" w:name="_Toc18567"/>
      <w:r/>
      <w:bookmarkStart w:id="376" w:name="_Toc12773"/>
      <w:r/>
      <w:bookmarkStart w:id="377" w:name="_Toc279701263"/>
      <w:r/>
      <w:bookmarkStart w:id="378" w:name="_Toc487900373"/>
      <w:r/>
      <w:bookmarkStart w:id="379" w:name="_Toc259093692"/>
      <w:r/>
      <w:bookmarkStart w:id="380" w:name="_Toc10330"/>
      <w:r>
        <w:rPr>
          <w:rFonts w:hint="eastAsia" w:hAnsi="宋体" w:cs="宋体"/>
          <w:position w:val="0"/>
          <w:szCs w:val="24"/>
        </w:rPr>
        <w:t xml:space="preserve">2.19 合同使用的文字和适用的法律</w:t>
      </w:r>
      <w:bookmarkEnd w:id="375"/>
      <w:r/>
      <w:bookmarkEnd w:id="376"/>
      <w:r/>
      <w:bookmarkEnd w:id="377"/>
      <w:r/>
      <w:bookmarkEnd w:id="378"/>
      <w:r/>
      <w:bookmarkEnd w:id="379"/>
      <w:r/>
      <w:bookmarkEnd w:id="380"/>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2.19.</w:t>
      </w:r>
      <w:r>
        <w:rPr>
          <w:rFonts w:hint="eastAsia" w:hAnsi="宋体" w:cs="宋体"/>
          <w:b w:val="0"/>
          <w:position w:val="0"/>
          <w:szCs w:val="24"/>
          <w:lang w:eastAsia="zh-CN"/>
        </w:rPr>
        <w:t xml:space="preserve">1 合同使用汉语书写</w:t>
      </w:r>
      <w:r>
        <w:rPr>
          <w:rFonts w:hint="eastAsia" w:hAnsi="宋体" w:cs="宋体"/>
          <w:b w:val="0"/>
          <w:position w:val="0"/>
          <w:szCs w:val="24"/>
        </w:rPr>
        <w:t xml:space="preserve">、变更和解释；</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2.19.2 合同适用中华人民共和国法律。</w:t>
      </w:r>
      <w:r/>
    </w:p>
    <w:p>
      <w:pPr>
        <w:ind w:firstLine="482"/>
        <w:spacing w:line="560" w:lineRule="exact"/>
        <w:rPr>
          <w:rFonts w:hint="eastAsia" w:hAnsi="宋体" w:cs="宋体"/>
          <w:bCs/>
          <w:position w:val="0"/>
          <w:szCs w:val="24"/>
        </w:rPr>
      </w:pPr>
      <w:r>
        <w:rPr>
          <w:rFonts w:hint="eastAsia" w:hAnsi="宋体" w:cs="宋体"/>
          <w:bCs/>
          <w:position w:val="0"/>
          <w:szCs w:val="24"/>
        </w:rPr>
        <w:t xml:space="preserve">2</w:t>
      </w:r>
      <w:r>
        <w:rPr>
          <w:rFonts w:hAnsi="宋体" w:cs="宋体"/>
          <w:bCs/>
          <w:position w:val="0"/>
          <w:szCs w:val="24"/>
        </w:rPr>
        <w:t xml:space="preserve">.20</w:t>
      </w:r>
      <w:r>
        <w:rPr>
          <w:rFonts w:hint="eastAsia" w:hAnsi="宋体" w:cs="宋体"/>
          <w:bCs/>
          <w:position w:val="0"/>
          <w:szCs w:val="24"/>
        </w:rPr>
        <w:t xml:space="preserve">政府采购信用融资</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乙方在签订政府采购合同时如遇到资金困难，甲方应当按照</w:t>
      </w:r>
      <w:r>
        <w:rPr>
          <w:rFonts w:hint="eastAsia" w:hAnsi="宋体" w:cs="楷体"/>
          <w:b w:val="0"/>
          <w:position w:val="0"/>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hAnsi="宋体" w:cs="宋体"/>
          <w:position w:val="0"/>
          <w:szCs w:val="24"/>
        </w:rPr>
        <w:outlineLvl w:val="0"/>
      </w:pPr>
      <w:r/>
      <w:bookmarkStart w:id="381" w:name="_Toc14001"/>
      <w:r/>
      <w:bookmarkStart w:id="382" w:name="_Toc19890"/>
      <w:r/>
      <w:bookmarkStart w:id="383" w:name="_Toc6885"/>
      <w:r>
        <w:rPr>
          <w:rFonts w:hint="eastAsia" w:hAnsi="宋体" w:cs="宋体"/>
          <w:position w:val="0"/>
          <w:szCs w:val="24"/>
        </w:rPr>
        <w:t xml:space="preserve">2.2</w:t>
      </w:r>
      <w:r>
        <w:rPr>
          <w:rFonts w:hAnsi="宋体" w:cs="宋体"/>
          <w:position w:val="0"/>
          <w:szCs w:val="24"/>
        </w:rPr>
        <w:t xml:space="preserve">1</w:t>
      </w:r>
      <w:r>
        <w:rPr>
          <w:rFonts w:hint="eastAsia" w:hAnsi="宋体" w:cs="宋体"/>
          <w:position w:val="0"/>
          <w:szCs w:val="24"/>
        </w:rPr>
        <w:t xml:space="preserve"> 合同份数</w:t>
      </w:r>
      <w:bookmarkEnd w:id="381"/>
      <w:r/>
      <w:bookmarkEnd w:id="382"/>
      <w:r/>
      <w:bookmarkEnd w:id="383"/>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合同份数按</w:t>
      </w:r>
      <w:r>
        <w:rPr>
          <w:rFonts w:hint="eastAsia" w:hAnsi="宋体" w:cs="宋体"/>
          <w:iCs/>
          <w:position w:val="0"/>
          <w:szCs w:val="24"/>
          <w:u w:val="single"/>
        </w:rPr>
        <w:t xml:space="preserve">合同专用条款</w:t>
      </w:r>
      <w:r>
        <w:rPr>
          <w:rFonts w:hint="eastAsia" w:hAnsi="宋体" w:cs="宋体"/>
          <w:iCs/>
          <w:position w:val="0"/>
          <w:szCs w:val="24"/>
          <w:u w:val="single"/>
          <w:lang w:val="en-US" w:eastAsia="zh-CN"/>
        </w:rPr>
        <w:t xml:space="preserve">第17条</w:t>
      </w:r>
      <w:r>
        <w:rPr>
          <w:rFonts w:hint="eastAsia" w:hAnsi="宋体" w:cs="宋体"/>
          <w:b w:val="0"/>
          <w:position w:val="0"/>
          <w:szCs w:val="24"/>
        </w:rPr>
        <w:t xml:space="preserve">规定，每份均具有同等法律效力。</w:t>
      </w:r>
      <w:r/>
    </w:p>
    <w:p>
      <w:pPr>
        <w:ind w:firstLine="2514"/>
        <w:spacing w:line="360" w:lineRule="auto"/>
        <w:rPr>
          <w:rFonts w:hint="eastAsia" w:hAnsi="宋体" w:cs="宋体"/>
          <w:position w:val="0"/>
          <w:sz w:val="28"/>
          <w:szCs w:val="28"/>
        </w:rPr>
        <w:outlineLvl w:val="0"/>
      </w:pPr>
      <w:r>
        <w:rPr>
          <w:rFonts w:hint="eastAsia" w:hAnsi="宋体" w:cs="宋体"/>
          <w:b w:val="0"/>
          <w:position w:val="0"/>
          <w:sz w:val="21"/>
          <w:szCs w:val="24"/>
        </w:rPr>
        <w:br w:type="page" w:clear="all"/>
      </w:r>
      <w:r>
        <w:rPr>
          <w:rFonts w:hint="eastAsia" w:hAnsi="宋体" w:cs="宋体"/>
          <w:position w:val="0"/>
          <w:sz w:val="32"/>
        </w:rPr>
        <w:t xml:space="preserve"> </w:t>
      </w:r>
      <w:r>
        <w:rPr>
          <w:rFonts w:hint="eastAsia" w:hAnsi="宋体" w:cs="宋体"/>
          <w:position w:val="0"/>
          <w:sz w:val="28"/>
          <w:szCs w:val="28"/>
        </w:rPr>
        <w:t xml:space="preserve">第三部分  合同专用条款</w:t>
      </w:r>
      <w:r/>
    </w:p>
    <w:p>
      <w:pPr>
        <w:ind w:left="-482" w:right="-482" w:firstLine="480"/>
        <w:spacing w:line="560" w:lineRule="exact"/>
        <w:rPr>
          <w:rFonts w:hint="eastAsia" w:hAnsi="宋体" w:cs="宋体"/>
          <w:b w:val="0"/>
          <w:position w:val="0"/>
          <w:szCs w:val="24"/>
        </w:rPr>
      </w:pPr>
      <w:r>
        <w:rPr>
          <w:rFonts w:hint="eastAsia" w:hAnsi="宋体" w:cs="宋体"/>
          <w:b w:val="0"/>
          <w:position w:val="0"/>
          <w:szCs w:val="24"/>
        </w:rPr>
        <w:t xml:space="preserve">本</w:t>
      </w:r>
      <w:r>
        <w:rPr>
          <w:rFonts w:hint="eastAsia" w:hAnsi="宋体" w:cs="宋体"/>
          <w:b w:val="0"/>
          <w:bCs/>
          <w:position w:val="0"/>
          <w:szCs w:val="24"/>
        </w:rPr>
        <w:t xml:space="preserve">部分</w:t>
      </w:r>
      <w:r>
        <w:rPr>
          <w:rFonts w:hint="eastAsia" w:hAnsi="宋体" w:cs="宋体"/>
          <w:b w:val="0"/>
          <w:position w:val="0"/>
          <w:szCs w:val="24"/>
        </w:rPr>
        <w:t xml:space="preserve">是对前两</w:t>
      </w:r>
      <w:bookmarkStart w:id="384" w:name="_Hlk136502841"/>
      <w:r>
        <w:rPr>
          <w:rFonts w:hint="eastAsia" w:hAnsi="宋体" w:cs="宋体"/>
          <w:b w:val="0"/>
          <w:bCs/>
          <w:position w:val="0"/>
          <w:szCs w:val="24"/>
        </w:rPr>
        <w:t xml:space="preserve">部分</w:t>
      </w:r>
      <w:bookmarkEnd w:id="384"/>
      <w:r>
        <w:rPr>
          <w:rFonts w:hint="eastAsia" w:hAnsi="宋体" w:cs="宋体"/>
          <w:b w:val="0"/>
          <w:position w:val="0"/>
          <w:szCs w:val="24"/>
        </w:rPr>
        <w:t xml:space="preserve">的补充和修改，如果前两</w:t>
      </w:r>
      <w:r>
        <w:rPr>
          <w:rFonts w:hint="eastAsia" w:hAnsi="宋体" w:cs="宋体"/>
          <w:b w:val="0"/>
          <w:bCs/>
          <w:position w:val="0"/>
          <w:szCs w:val="24"/>
        </w:rPr>
        <w:t xml:space="preserve">部分</w:t>
      </w:r>
      <w:r>
        <w:rPr>
          <w:rFonts w:hint="eastAsia" w:hAnsi="宋体" w:cs="宋体"/>
          <w:b w:val="0"/>
          <w:position w:val="0"/>
          <w:szCs w:val="24"/>
        </w:rPr>
        <w:t xml:space="preserve">和本</w:t>
      </w:r>
      <w:r>
        <w:rPr>
          <w:rFonts w:hint="eastAsia" w:hAnsi="宋体" w:cs="宋体"/>
          <w:b w:val="0"/>
          <w:bCs/>
          <w:position w:val="0"/>
          <w:szCs w:val="24"/>
        </w:rPr>
        <w:t xml:space="preserve">部分</w:t>
      </w:r>
      <w:r>
        <w:rPr>
          <w:rFonts w:hint="eastAsia" w:hAnsi="宋体" w:cs="宋体"/>
          <w:b w:val="0"/>
          <w:position w:val="0"/>
          <w:szCs w:val="24"/>
        </w:rPr>
        <w:t xml:space="preserve">的约定不一致，应以本</w:t>
      </w:r>
      <w:r>
        <w:rPr>
          <w:rFonts w:hint="eastAsia" w:hAnsi="宋体" w:cs="宋体"/>
          <w:b w:val="0"/>
          <w:bCs/>
          <w:position w:val="0"/>
          <w:szCs w:val="24"/>
        </w:rPr>
        <w:t xml:space="preserve">部分</w:t>
      </w:r>
      <w:r>
        <w:rPr>
          <w:rFonts w:hint="eastAsia" w:hAnsi="宋体" w:cs="宋体"/>
          <w:b w:val="0"/>
          <w:position w:val="0"/>
          <w:szCs w:val="24"/>
        </w:rPr>
        <w:t xml:space="preserve">的约定为准。本</w:t>
      </w:r>
      <w:r>
        <w:rPr>
          <w:rFonts w:hint="eastAsia" w:hAnsi="宋体" w:cs="宋体"/>
          <w:b w:val="0"/>
          <w:bCs/>
          <w:position w:val="0"/>
          <w:szCs w:val="24"/>
        </w:rPr>
        <w:t xml:space="preserve">部分</w:t>
      </w:r>
      <w:r>
        <w:rPr>
          <w:rFonts w:hint="eastAsia" w:hAnsi="宋体" w:cs="宋体"/>
          <w:b w:val="0"/>
          <w:position w:val="0"/>
          <w:szCs w:val="24"/>
        </w:rPr>
        <w:t xml:space="preserve">的条款号应与前两</w:t>
      </w:r>
      <w:r>
        <w:rPr>
          <w:rFonts w:hint="eastAsia" w:hAnsi="宋体" w:cs="宋体"/>
          <w:b w:val="0"/>
          <w:bCs/>
          <w:position w:val="0"/>
          <w:szCs w:val="24"/>
        </w:rPr>
        <w:t xml:space="preserve">部分</w:t>
      </w:r>
      <w:r>
        <w:rPr>
          <w:rFonts w:hint="eastAsia" w:hAnsi="宋体" w:cs="宋体"/>
          <w:b w:val="0"/>
          <w:position w:val="0"/>
          <w:szCs w:val="24"/>
        </w:rPr>
        <w:t xml:space="preserve">的条款号保持对应；与前两</w:t>
      </w:r>
      <w:r>
        <w:rPr>
          <w:rFonts w:hint="eastAsia" w:hAnsi="宋体" w:cs="宋体"/>
          <w:b w:val="0"/>
          <w:bCs/>
          <w:position w:val="0"/>
          <w:szCs w:val="24"/>
        </w:rPr>
        <w:t xml:space="preserve">部分</w:t>
      </w:r>
      <w:r>
        <w:rPr>
          <w:rFonts w:hint="eastAsia" w:hAnsi="宋体" w:cs="宋体"/>
          <w:b w:val="0"/>
          <w:position w:val="0"/>
          <w:szCs w:val="24"/>
        </w:rPr>
        <w:t xml:space="preserve">无对应关系的内容可另行编制条款号。</w:t>
      </w:r>
      <w:r/>
    </w:p>
    <w:tbl>
      <w:tblPr>
        <w:tblStyle w:val="866"/>
        <w:tblW w:w="5089" w:type="pct"/>
        <w:tblInd w:w="-14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923"/>
        <w:gridCol w:w="7517"/>
      </w:tblGrid>
      <w:tr>
        <w:trPr>
          <w:trHeight w:val="391"/>
        </w:trPr>
        <w:tc>
          <w:tcPr>
            <w:tcBorders>
              <w:left w:val="single" w:color="auto" w:sz="4" w:space="0"/>
            </w:tcBorders>
            <w:tcW w:w="547" w:type="pct"/>
            <w:vAlign w:val="center"/>
            <w:textDirection w:val="lrTb"/>
            <w:noWrap w:val="false"/>
          </w:tcPr>
          <w:p>
            <w:pPr>
              <w:jc w:val="center"/>
              <w:spacing w:line="360" w:lineRule="auto"/>
              <w:rPr>
                <w:rFonts w:hint="eastAsia" w:hAnsi="宋体" w:cs="宋体"/>
                <w:position w:val="0"/>
                <w:szCs w:val="24"/>
              </w:rPr>
            </w:pPr>
            <w:r>
              <w:rPr>
                <w:rFonts w:hint="eastAsia" w:hAnsi="宋体" w:cs="宋体"/>
                <w:position w:val="0"/>
                <w:szCs w:val="24"/>
              </w:rPr>
              <w:t xml:space="preserve">条款号</w:t>
            </w:r>
            <w:r/>
          </w:p>
        </w:tc>
        <w:tc>
          <w:tcPr>
            <w:tcW w:w="4453" w:type="pct"/>
            <w:vAlign w:val="center"/>
            <w:textDirection w:val="lrTb"/>
            <w:noWrap w:val="false"/>
          </w:tcPr>
          <w:p>
            <w:pPr>
              <w:jc w:val="center"/>
              <w:spacing w:line="360" w:lineRule="auto"/>
              <w:rPr>
                <w:rFonts w:hint="eastAsia" w:hAnsi="宋体" w:cs="宋体"/>
                <w:position w:val="0"/>
                <w:szCs w:val="24"/>
              </w:rPr>
            </w:pPr>
            <w:r>
              <w:rPr>
                <w:rFonts w:hint="eastAsia" w:hAnsi="宋体" w:cs="宋体"/>
                <w:position w:val="0"/>
                <w:szCs w:val="24"/>
              </w:rPr>
              <w:t xml:space="preserve">约定内容</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eastAsia="宋体" w:cs="宋体"/>
                <w:b w:val="0"/>
                <w:position w:val="0"/>
                <w:szCs w:val="24"/>
                <w:lang w:eastAsia="zh-CN"/>
              </w:rPr>
            </w:pPr>
            <w:r>
              <w:rPr>
                <w:rFonts w:hint="eastAsia" w:hAnsi="宋体" w:cs="宋体"/>
                <w:b w:val="0"/>
                <w:position w:val="0"/>
                <w:szCs w:val="24"/>
                <w:lang w:val="en-US" w:eastAsia="zh-CN"/>
              </w:rPr>
              <w:t xml:space="preserve">1</w:t>
            </w:r>
            <w:r/>
          </w:p>
        </w:tc>
        <w:tc>
          <w:tcPr>
            <w:tcW w:w="4453"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本项目为总价合同</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cs="宋体"/>
                <w:b w:val="0"/>
                <w:position w:val="0"/>
                <w:szCs w:val="24"/>
              </w:rPr>
            </w:pPr>
            <w:r>
              <w:rPr>
                <w:rFonts w:hAnsi="宋体" w:cs="宋体"/>
                <w:b w:val="0"/>
                <w:position w:val="0"/>
                <w:szCs w:val="24"/>
              </w:rPr>
              <w:t xml:space="preserve">2</w:t>
            </w:r>
            <w:r/>
          </w:p>
        </w:tc>
        <w:tc>
          <w:tcPr>
            <w:tcW w:w="4453" w:type="pct"/>
            <w:vAlign w:val="center"/>
            <w:textDirection w:val="lrTb"/>
            <w:noWrap w:val="false"/>
          </w:tcPr>
          <w:p>
            <w:pPr>
              <w:spacing w:line="360" w:lineRule="auto"/>
              <w:rPr>
                <w:rFonts w:hint="eastAsia" w:hAnsi="宋体" w:cs="宋体"/>
                <w:b w:val="0"/>
                <w:position w:val="0"/>
                <w:szCs w:val="24"/>
              </w:rPr>
            </w:pPr>
            <w:r>
              <w:rPr>
                <w:rFonts w:hint="eastAsia" w:hAnsi="宋体"/>
                <w:b w:val="0"/>
                <w:position w:val="0"/>
                <w:szCs w:val="24"/>
              </w:rPr>
              <w:t xml:space="preserve">本项目不适用</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eastAsia="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lang w:val="en-US" w:eastAsia="zh-CN"/>
                <w14:textFill>
                  <w14:solidFill>
                    <w14:schemeClr w14:val="tx1"/>
                  </w14:solidFill>
                </w14:textFill>
              </w:rPr>
              <w:t xml:space="preserve">3</w:t>
            </w:r>
            <w:r/>
          </w:p>
        </w:tc>
        <w:tc>
          <w:tcPr>
            <w:tcW w:w="4453" w:type="pct"/>
            <w:vAlign w:val="center"/>
            <w:textDirection w:val="lrTb"/>
            <w:noWrap w:val="false"/>
          </w:tcPr>
          <w:p>
            <w:pPr>
              <w:spacing w:line="360" w:lineRule="auto"/>
              <w:rPr>
                <w:rFonts w:hint="eastAsia" w:hAnsi="宋体" w:cs="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合同签订后，甲方收到乙方提供的相应金额发票10个工作日内，支付</w:t>
            </w:r>
            <w:r>
              <w:rPr>
                <w:rFonts w:hAnsi="宋体"/>
                <w:b w:val="0"/>
                <w:color w:val="000000" w:themeColor="text1"/>
                <w:position w:val="0"/>
                <w:szCs w:val="24"/>
                <w14:textFill>
                  <w14:solidFill>
                    <w14:schemeClr w14:val="tx1"/>
                  </w14:solidFill>
                </w14:textFill>
              </w:rPr>
              <w:t xml:space="preserve">30</w:t>
            </w:r>
            <w:r>
              <w:rPr>
                <w:rFonts w:hint="eastAsia" w:hAnsi="宋体"/>
                <w:b w:val="0"/>
                <w:color w:val="000000" w:themeColor="text1"/>
                <w:position w:val="0"/>
                <w:szCs w:val="24"/>
                <w14:textFill>
                  <w14:solidFill>
                    <w14:schemeClr w14:val="tx1"/>
                  </w14:solidFill>
                </w14:textFill>
              </w:rPr>
              <w:t xml:space="preserve">%合同预付款。</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eastAsia="宋体" w:cs="宋体"/>
                <w:b w:val="0"/>
                <w:color w:val="000000" w:themeColor="text1"/>
                <w:position w:val="0"/>
                <w:szCs w:val="24"/>
                <w14:textFill>
                  <w14:solidFill>
                    <w14:schemeClr w14:val="tx1"/>
                  </w14:solidFill>
                </w14:textFill>
              </w:rPr>
            </w:pPr>
            <w:r>
              <w:rPr>
                <w:rFonts w:hint="eastAsia" w:hAnsi="宋体" w:cs="宋体"/>
                <w:b w:val="0"/>
                <w:color w:val="000000" w:themeColor="text1"/>
                <w:position w:val="0"/>
                <w:szCs w:val="24"/>
                <w:lang w:val="en-US" w:eastAsia="zh-CN"/>
                <w14:textFill>
                  <w14:solidFill>
                    <w14:schemeClr w14:val="tx1"/>
                  </w14:solidFill>
                </w14:textFill>
              </w:rPr>
              <w:t xml:space="preserve">4</w:t>
            </w:r>
            <w:r/>
          </w:p>
        </w:tc>
        <w:tc>
          <w:tcPr>
            <w:tcW w:w="4453" w:type="pct"/>
            <w:vAlign w:val="center"/>
            <w:textDirection w:val="lrTb"/>
            <w:noWrap w:val="false"/>
          </w:tcPr>
          <w:p>
            <w:pPr>
              <w:spacing w:line="360" w:lineRule="auto"/>
              <w:rPr>
                <w:rFonts w:hint="eastAsia" w:hAnsi="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14:textFill>
                  <w14:solidFill>
                    <w14:schemeClr w14:val="tx1"/>
                  </w14:solidFill>
                </w14:textFill>
              </w:rPr>
              <w:t xml:space="preserve">合同签订并收到中标人发票后10个工作日内支付合同总额的30%，验收合格后支付剩余70%尾款。</w:t>
            </w:r>
            <w:r/>
          </w:p>
          <w:p>
            <w:pPr>
              <w:spacing w:line="360" w:lineRule="auto"/>
              <w:rPr>
                <w:rFonts w:hint="eastAsia" w:hAnsi="宋体" w:eastAsia="宋体"/>
                <w:b w:val="0"/>
                <w:color w:val="000000" w:themeColor="text1"/>
                <w:position w:val="0"/>
                <w:szCs w:val="24"/>
                <w14:textFill>
                  <w14:solidFill>
                    <w14:schemeClr w14:val="tx1"/>
                  </w14:solidFill>
                </w14:textFill>
              </w:rPr>
            </w:pPr>
            <w:r>
              <w:rPr>
                <w:rFonts w:hint="eastAsia" w:hAnsi="宋体"/>
                <w:b w:val="0"/>
                <w:color w:val="000000" w:themeColor="text1"/>
                <w:position w:val="0"/>
                <w:szCs w:val="24"/>
                <w:lang w:val="en-US" w:eastAsia="zh-CN"/>
                <w14:textFill>
                  <w14:solidFill>
                    <w14:schemeClr w14:val="tx1"/>
                  </w14:solidFill>
                </w14:textFill>
              </w:rPr>
              <w:t xml:space="preserve">备注：本项目属镇江市慈善总会资助项目，由镇江市慈善总会支付项目资金款项。 </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eastAsia="宋体" w:cs="宋体"/>
                <w:b w:val="0"/>
                <w:color w:val="auto"/>
                <w:position w:val="0"/>
                <w:szCs w:val="24"/>
                <w:lang w:eastAsia="zh-CN"/>
              </w:rPr>
            </w:pPr>
            <w:r>
              <w:rPr>
                <w:rFonts w:hint="eastAsia" w:hAnsi="宋体" w:cs="宋体"/>
                <w:b w:val="0"/>
                <w:color w:val="auto"/>
                <w:position w:val="0"/>
                <w:szCs w:val="24"/>
                <w:lang w:val="en-US" w:eastAsia="zh-CN"/>
              </w:rPr>
              <w:t xml:space="preserve">5</w:t>
            </w:r>
            <w:r/>
          </w:p>
        </w:tc>
        <w:tc>
          <w:tcPr>
            <w:tcW w:w="4453" w:type="pct"/>
            <w:vAlign w:val="center"/>
            <w:textDirection w:val="lrTb"/>
            <w:noWrap w:val="false"/>
          </w:tcPr>
          <w:p>
            <w:pPr>
              <w:spacing w:line="360" w:lineRule="auto"/>
              <w:rPr>
                <w:rFonts w:hint="eastAsia" w:hAnsi="宋体" w:cs="宋体"/>
                <w:b w:val="0"/>
                <w:color w:val="auto"/>
                <w:position w:val="0"/>
                <w:szCs w:val="24"/>
              </w:rPr>
            </w:pPr>
            <w:r>
              <w:rPr>
                <w:rFonts w:hint="eastAsia" w:hAnsi="宋体"/>
                <w:b w:val="0"/>
                <w:color w:val="auto"/>
                <w:position w:val="0"/>
                <w:szCs w:val="24"/>
              </w:rPr>
              <w:t xml:space="preserve">合同签订后，接到采购人通知之日起</w:t>
            </w:r>
            <w:r>
              <w:rPr>
                <w:rFonts w:hint="eastAsia" w:hAnsi="宋体"/>
                <w:b w:val="0"/>
                <w:color w:val="auto"/>
                <w:position w:val="0"/>
                <w:szCs w:val="24"/>
                <w:lang w:val="en-US" w:eastAsia="zh-CN"/>
              </w:rPr>
              <w:t xml:space="preserve">3</w:t>
            </w:r>
            <w:r>
              <w:rPr>
                <w:rFonts w:hint="eastAsia" w:hAnsi="宋体"/>
                <w:b w:val="0"/>
                <w:color w:val="auto"/>
                <w:position w:val="0"/>
                <w:szCs w:val="24"/>
              </w:rPr>
              <w:t xml:space="preserve">0日内供货、安装、调试完毕。</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eastAsia="宋体" w:cs="宋体"/>
                <w:b w:val="0"/>
                <w:color w:val="auto"/>
                <w:position w:val="0"/>
                <w:szCs w:val="24"/>
                <w:lang w:eastAsia="zh-CN"/>
              </w:rPr>
            </w:pPr>
            <w:r>
              <w:rPr>
                <w:rFonts w:hint="eastAsia" w:hAnsi="宋体" w:cs="宋体"/>
                <w:b w:val="0"/>
                <w:color w:val="auto"/>
                <w:position w:val="0"/>
                <w:szCs w:val="24"/>
                <w:lang w:val="en-US" w:eastAsia="zh-CN"/>
              </w:rPr>
              <w:t xml:space="preserve">6</w:t>
            </w:r>
            <w:r/>
          </w:p>
        </w:tc>
        <w:tc>
          <w:tcPr>
            <w:tcW w:w="4453" w:type="pct"/>
            <w:vAlign w:val="center"/>
            <w:textDirection w:val="lrTb"/>
            <w:noWrap w:val="false"/>
          </w:tcPr>
          <w:p>
            <w:pPr>
              <w:spacing w:line="360" w:lineRule="auto"/>
              <w:rPr>
                <w:rFonts w:hint="eastAsia" w:hAnsi="宋体" w:cs="宋体"/>
                <w:b w:val="0"/>
                <w:color w:val="auto"/>
                <w:position w:val="0"/>
                <w:szCs w:val="24"/>
              </w:rPr>
            </w:pPr>
            <w:r>
              <w:rPr>
                <w:rFonts w:hint="eastAsia" w:hAnsi="宋体"/>
                <w:b w:val="0"/>
                <w:color w:val="auto"/>
                <w:position w:val="0"/>
                <w:szCs w:val="24"/>
              </w:rPr>
              <w:t xml:space="preserve">采购人指定地点：</w:t>
            </w:r>
            <w:r>
              <w:rPr>
                <w:rFonts w:hint="eastAsia" w:hAnsi="宋体"/>
                <w:b w:val="0"/>
                <w:color w:val="auto"/>
                <w:position w:val="0"/>
                <w:szCs w:val="24"/>
                <w:lang w:eastAsia="zh-CN"/>
              </w:rPr>
              <w:t xml:space="preserve">镇江市社会福利服务中心</w:t>
            </w:r>
            <w:r>
              <w:rPr>
                <w:rFonts w:hint="eastAsia" w:hAnsi="宋体"/>
                <w:b w:val="0"/>
                <w:color w:val="auto"/>
                <w:position w:val="0"/>
                <w:szCs w:val="24"/>
                <w:lang w:val="en-US" w:eastAsia="zh-CN"/>
              </w:rPr>
              <w:t xml:space="preserve">七号楼1楼</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eastAsia="宋体" w:cs="宋体"/>
                <w:b w:val="0"/>
                <w:color w:val="auto"/>
                <w:position w:val="0"/>
                <w:szCs w:val="24"/>
                <w:lang w:eastAsia="zh-CN"/>
              </w:rPr>
            </w:pPr>
            <w:r>
              <w:rPr>
                <w:rFonts w:hint="eastAsia" w:hAnsi="宋体" w:cs="宋体"/>
                <w:b w:val="0"/>
                <w:color w:val="auto"/>
                <w:position w:val="0"/>
                <w:szCs w:val="24"/>
                <w:lang w:val="en-US" w:eastAsia="zh-CN"/>
              </w:rPr>
              <w:t xml:space="preserve">7</w:t>
            </w:r>
            <w:r/>
          </w:p>
        </w:tc>
        <w:tc>
          <w:tcPr>
            <w:tcW w:w="4453" w:type="pct"/>
            <w:vAlign w:val="center"/>
            <w:textDirection w:val="lrTb"/>
            <w:noWrap w:val="false"/>
          </w:tcPr>
          <w:p>
            <w:pPr>
              <w:spacing w:line="360" w:lineRule="auto"/>
              <w:rPr>
                <w:rFonts w:hint="eastAsia" w:hAnsi="宋体" w:cs="宋体"/>
                <w:b w:val="0"/>
                <w:color w:val="auto"/>
                <w:position w:val="0"/>
                <w:szCs w:val="24"/>
              </w:rPr>
            </w:pPr>
            <w:r>
              <w:rPr>
                <w:rFonts w:hint="eastAsia" w:hAnsi="宋体"/>
                <w:b w:val="0"/>
                <w:color w:val="auto"/>
                <w:position w:val="0"/>
                <w:szCs w:val="24"/>
              </w:rPr>
              <w:t xml:space="preserve">供货方承担送货、运输保险等相关费用，免费送货至采购人指定地点（</w:t>
            </w:r>
            <w:r>
              <w:rPr>
                <w:rFonts w:hint="eastAsia" w:hAnsi="宋体"/>
                <w:b w:val="0"/>
                <w:color w:val="auto"/>
                <w:position w:val="0"/>
                <w:szCs w:val="24"/>
                <w:lang w:eastAsia="zh-CN"/>
              </w:rPr>
              <w:t xml:space="preserve">镇江市社会福利服务中心</w:t>
            </w:r>
            <w:r>
              <w:rPr>
                <w:rFonts w:hint="eastAsia" w:hAnsi="宋体"/>
                <w:b w:val="0"/>
                <w:color w:val="auto"/>
                <w:position w:val="0"/>
                <w:szCs w:val="24"/>
                <w:lang w:val="en-US" w:eastAsia="zh-CN"/>
              </w:rPr>
              <w:t xml:space="preserve">七号楼1楼</w:t>
            </w:r>
            <w:r>
              <w:rPr>
                <w:rFonts w:hint="eastAsia" w:hAnsi="宋体"/>
                <w:b w:val="0"/>
                <w:color w:val="auto"/>
                <w:position w:val="0"/>
                <w:szCs w:val="24"/>
              </w:rPr>
              <w:t xml:space="preserve">），并负责免费安装培训。</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eastAsia="宋体" w:cs="宋体"/>
                <w:b w:val="0"/>
                <w:position w:val="0"/>
                <w:szCs w:val="24"/>
                <w:lang w:eastAsia="zh-CN"/>
              </w:rPr>
            </w:pPr>
            <w:r>
              <w:rPr>
                <w:rFonts w:hint="eastAsia" w:hAnsi="宋体" w:cs="宋体"/>
                <w:b w:val="0"/>
                <w:position w:val="0"/>
                <w:szCs w:val="24"/>
                <w:lang w:val="en-US" w:eastAsia="zh-CN"/>
              </w:rPr>
              <w:t xml:space="preserve">8</w:t>
            </w:r>
            <w:r/>
          </w:p>
        </w:tc>
        <w:tc>
          <w:tcPr>
            <w:tcW w:w="4453"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其他违约责任：无</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eastAsia" w:hAnsi="宋体" w:eastAsia="宋体" w:cs="宋体"/>
                <w:b w:val="0"/>
                <w:position w:val="0"/>
                <w:szCs w:val="24"/>
                <w:lang w:eastAsia="zh-CN"/>
              </w:rPr>
            </w:pPr>
            <w:r>
              <w:rPr>
                <w:rFonts w:hint="eastAsia" w:hAnsi="宋体" w:cs="宋体"/>
                <w:b w:val="0"/>
                <w:position w:val="0"/>
                <w:szCs w:val="24"/>
                <w:lang w:val="en-US" w:eastAsia="zh-CN"/>
              </w:rPr>
              <w:t xml:space="preserve">9</w:t>
            </w:r>
            <w:r/>
          </w:p>
        </w:tc>
        <w:tc>
          <w:tcPr>
            <w:tcW w:w="4453" w:type="pct"/>
            <w:vAlign w:val="center"/>
            <w:textDirection w:val="lrTb"/>
            <w:noWrap w:val="false"/>
          </w:tcPr>
          <w:p>
            <w:pPr>
              <w:ind w:left="-482" w:right="-482" w:firstLine="480"/>
              <w:spacing w:line="360" w:lineRule="auto"/>
              <w:rPr>
                <w:rFonts w:hint="eastAsia" w:hAnsi="宋体" w:cs="宋体"/>
                <w:b w:val="0"/>
                <w:position w:val="0"/>
                <w:szCs w:val="24"/>
              </w:rPr>
            </w:pPr>
            <w:r>
              <w:rPr>
                <w:rFonts w:hint="eastAsia" w:hAnsi="宋体" w:cs="宋体"/>
                <w:b w:val="0"/>
                <w:position w:val="0"/>
                <w:szCs w:val="24"/>
              </w:rPr>
              <w:t xml:space="preserve">具有知识产权的计算机软件等货物或</w:t>
            </w:r>
            <w:r>
              <w:rPr>
                <w:rFonts w:hint="eastAsia" w:hAnsi="宋体"/>
                <w:b w:val="0"/>
                <w:position w:val="0"/>
                <w:szCs w:val="24"/>
              </w:rPr>
              <w:t xml:space="preserve">技术成果</w:t>
            </w:r>
            <w:r>
              <w:rPr>
                <w:rFonts w:hint="eastAsia" w:hAnsi="宋体" w:cs="宋体"/>
                <w:b w:val="0"/>
                <w:position w:val="0"/>
                <w:szCs w:val="24"/>
              </w:rPr>
              <w:t xml:space="preserve">的知识产权归属：不适用</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10</w:t>
            </w:r>
            <w:r/>
          </w:p>
        </w:tc>
        <w:tc>
          <w:tcPr>
            <w:tcW w:w="4453" w:type="pct"/>
            <w:vAlign w:val="center"/>
            <w:textDirection w:val="lrTb"/>
            <w:noWrap w:val="false"/>
          </w:tcPr>
          <w:p>
            <w:pPr>
              <w:ind w:left="-482" w:right="-482" w:firstLine="480"/>
              <w:spacing w:line="360" w:lineRule="auto"/>
              <w:rPr>
                <w:rFonts w:hint="eastAsia" w:hAnsi="宋体" w:cs="宋体"/>
                <w:b w:val="0"/>
                <w:position w:val="0"/>
                <w:szCs w:val="24"/>
              </w:rPr>
            </w:pPr>
            <w:r>
              <w:rPr>
                <w:rFonts w:hint="eastAsia" w:hAnsi="宋体" w:cs="宋体"/>
                <w:b w:val="0"/>
                <w:position w:val="0"/>
                <w:szCs w:val="24"/>
              </w:rPr>
              <w:t xml:space="preserve">货物包装及装运特殊约定：无</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11</w:t>
            </w:r>
            <w:r/>
          </w:p>
        </w:tc>
        <w:tc>
          <w:tcPr>
            <w:tcW w:w="4453" w:type="pct"/>
            <w:vAlign w:val="center"/>
            <w:textDirection w:val="lrTb"/>
            <w:noWrap w:val="false"/>
          </w:tcPr>
          <w:p>
            <w:pPr>
              <w:spacing w:line="360" w:lineRule="auto"/>
              <w:rPr>
                <w:rFonts w:hint="eastAsia" w:hAnsi="宋体"/>
                <w:b w:val="0"/>
                <w:position w:val="0"/>
              </w:rPr>
            </w:pPr>
            <w:r>
              <w:rPr>
                <w:rFonts w:hint="eastAsia" w:hAnsi="宋体" w:cs="宋体"/>
                <w:b w:val="0"/>
                <w:position w:val="0"/>
                <w:szCs w:val="24"/>
              </w:rPr>
              <w:t xml:space="preserve">装运货物的要求和通知：</w:t>
            </w:r>
            <w:r>
              <w:rPr>
                <w:rFonts w:hint="eastAsia" w:hAnsi="宋体"/>
                <w:b w:val="0"/>
                <w:position w:val="0"/>
              </w:rPr>
              <w:t xml:space="preserve">在发货前一周，中标或成交供应商应按采购人要求将合同号、货物的名称、装运数量、金额、包装件数、总毛重、总体积（立方米）</w:t>
            </w:r>
            <w:r>
              <w:rPr>
                <w:rFonts w:hint="eastAsia" w:hAnsi="宋体"/>
                <w:b w:val="0"/>
                <w:position w:val="0"/>
                <w:lang w:eastAsia="zh-CN"/>
              </w:rPr>
              <w:t xml:space="preserve">，以及</w:t>
            </w:r>
            <w:r>
              <w:rPr>
                <w:rFonts w:hint="eastAsia" w:hAnsi="宋体"/>
                <w:b w:val="0"/>
                <w:position w:val="0"/>
              </w:rPr>
              <w:t xml:space="preserve">货物准备发运和预计到达卸货地点的时间等明确通知采购人。如果有易燃货物和危险货物，亦应注明有关细节</w:t>
            </w:r>
            <w:r/>
          </w:p>
        </w:tc>
      </w:tr>
      <w:tr>
        <w:trPr>
          <w:trHeight w:val="88"/>
        </w:trPr>
        <w:tc>
          <w:tcPr>
            <w:tcBorders>
              <w:left w:val="single" w:color="auto" w:sz="4" w:space="0"/>
            </w:tcBorders>
            <w:tcW w:w="547" w:type="pct"/>
            <w:textDirection w:val="lrTb"/>
            <w:noWrap w:val="false"/>
          </w:tcPr>
          <w:p>
            <w:pPr>
              <w:jc w:val="cente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12</w:t>
            </w:r>
            <w:r/>
          </w:p>
        </w:tc>
        <w:tc>
          <w:tcPr>
            <w:tcW w:w="4453" w:type="pct"/>
            <w:textDirection w:val="lrTb"/>
            <w:noWrap w:val="false"/>
          </w:tcPr>
          <w:p>
            <w:pPr>
              <w:spacing w:line="360" w:lineRule="auto"/>
              <w:rPr>
                <w:rFonts w:hint="eastAsia" w:hAnsi="宋体" w:cs="宋体"/>
                <w:b w:val="0"/>
                <w:bCs/>
                <w:position w:val="0"/>
                <w:szCs w:val="24"/>
              </w:rPr>
            </w:pPr>
            <w:r>
              <w:rPr>
                <w:rFonts w:hint="eastAsia" w:hAnsi="宋体" w:cs="宋体"/>
                <w:b w:val="0"/>
                <w:bCs/>
                <w:position w:val="0"/>
                <w:szCs w:val="24"/>
              </w:rPr>
              <w:t xml:space="preserve">货物的风险负担：由</w:t>
            </w:r>
            <w:r>
              <w:rPr>
                <w:rFonts w:hint="eastAsia" w:hAnsi="宋体"/>
                <w:b w:val="0"/>
                <w:position w:val="0"/>
              </w:rPr>
              <w:t xml:space="preserve">中标或成交供应商承担</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13</w:t>
            </w:r>
            <w:r/>
          </w:p>
        </w:tc>
        <w:tc>
          <w:tcPr>
            <w:tcW w:w="4453"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因不可抗力致使合同有变更必要的，双方当事人应在</w:t>
            </w:r>
            <w:r>
              <w:rPr>
                <w:rFonts w:hint="eastAsia" w:hAnsi="宋体" w:cs="宋体"/>
                <w:iCs/>
                <w:position w:val="0"/>
                <w:szCs w:val="24"/>
              </w:rPr>
              <w:t xml:space="preserve">不可抗力事件发生后3</w:t>
            </w:r>
            <w:r>
              <w:rPr>
                <w:rFonts w:hAnsi="宋体" w:cs="宋体"/>
                <w:iCs/>
                <w:position w:val="0"/>
                <w:szCs w:val="24"/>
              </w:rPr>
              <w:t xml:space="preserve">0</w:t>
            </w:r>
            <w:r>
              <w:rPr>
                <w:rFonts w:hint="eastAsia" w:hAnsi="宋体" w:cs="宋体"/>
                <w:iCs/>
                <w:position w:val="0"/>
                <w:szCs w:val="24"/>
              </w:rPr>
              <w:t xml:space="preserve">日内</w:t>
            </w:r>
            <w:r>
              <w:rPr>
                <w:rFonts w:hint="eastAsia" w:hAnsi="宋体" w:cs="宋体"/>
                <w:b w:val="0"/>
                <w:position w:val="0"/>
                <w:szCs w:val="24"/>
              </w:rPr>
              <w:t xml:space="preserve">以书面形式变更合同</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14</w:t>
            </w:r>
            <w:r/>
          </w:p>
        </w:tc>
        <w:tc>
          <w:tcPr>
            <w:tcW w:w="4453"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受不可抗力影响的一方在不可抗力发生后，应在</w:t>
            </w:r>
            <w:r>
              <w:rPr>
                <w:rFonts w:hint="eastAsia" w:hAnsi="宋体" w:cs="宋体"/>
                <w:iCs/>
                <w:position w:val="0"/>
                <w:szCs w:val="24"/>
                <w:u w:val="single"/>
              </w:rPr>
              <w:t xml:space="preserve">1</w:t>
            </w:r>
            <w:r>
              <w:rPr>
                <w:rFonts w:hAnsi="宋体" w:cs="宋体"/>
                <w:iCs/>
                <w:position w:val="0"/>
                <w:szCs w:val="24"/>
                <w:u w:val="single"/>
              </w:rPr>
              <w:t xml:space="preserve">4</w:t>
            </w:r>
            <w:r>
              <w:rPr>
                <w:rFonts w:hint="eastAsia" w:hAnsi="宋体" w:cs="宋体"/>
                <w:iCs/>
                <w:position w:val="0"/>
                <w:szCs w:val="24"/>
                <w:u w:val="single"/>
              </w:rPr>
              <w:t xml:space="preserve">日内</w:t>
            </w:r>
            <w:r>
              <w:rPr>
                <w:rFonts w:hint="eastAsia" w:hAnsi="宋体" w:cs="宋体"/>
                <w:b w:val="0"/>
                <w:position w:val="0"/>
                <w:szCs w:val="24"/>
              </w:rPr>
              <w:t xml:space="preserve">以书面形式通知对方当事人，并在</w:t>
            </w:r>
            <w:r>
              <w:rPr>
                <w:rFonts w:hint="eastAsia" w:hAnsi="宋体" w:cs="宋体"/>
                <w:iCs/>
                <w:position w:val="0"/>
                <w:szCs w:val="24"/>
                <w:u w:val="single"/>
              </w:rPr>
              <w:t xml:space="preserve">1</w:t>
            </w:r>
            <w:r>
              <w:rPr>
                <w:rFonts w:hAnsi="宋体" w:cs="宋体"/>
                <w:iCs/>
                <w:position w:val="0"/>
                <w:szCs w:val="24"/>
                <w:u w:val="single"/>
              </w:rPr>
              <w:t xml:space="preserve">4</w:t>
            </w:r>
            <w:r>
              <w:rPr>
                <w:rFonts w:hint="eastAsia" w:hAnsi="宋体" w:cs="宋体"/>
                <w:iCs/>
                <w:position w:val="0"/>
                <w:szCs w:val="24"/>
                <w:u w:val="single"/>
              </w:rPr>
              <w:t xml:space="preserve">日</w:t>
            </w:r>
            <w:r>
              <w:rPr>
                <w:rFonts w:hint="eastAsia" w:hAnsi="宋体" w:cs="宋体"/>
                <w:b w:val="0"/>
                <w:position w:val="0"/>
                <w:szCs w:val="24"/>
              </w:rPr>
              <w:t xml:space="preserve">内，将有关部门出具的证明文件送达对方当事人。</w:t>
            </w:r>
            <w:r/>
          </w:p>
        </w:tc>
      </w:tr>
      <w:tr>
        <w:trPr>
          <w:trHeight w:val="88"/>
        </w:trPr>
        <w:tc>
          <w:tcPr>
            <w:tcBorders>
              <w:left w:val="single" w:color="auto" w:sz="4" w:space="0"/>
            </w:tcBorders>
            <w:tcW w:w="547" w:type="pct"/>
            <w:vAlign w:val="center"/>
            <w:textDirection w:val="lrTb"/>
            <w:noWrap w:val="false"/>
          </w:tcPr>
          <w:p>
            <w:pPr>
              <w:jc w:val="cente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15</w:t>
            </w:r>
            <w:r/>
          </w:p>
        </w:tc>
        <w:tc>
          <w:tcPr>
            <w:tcW w:w="445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采购人在全部货物交付后5日内组织验收</w:t>
            </w:r>
            <w:r/>
          </w:p>
        </w:tc>
      </w:tr>
      <w:tr>
        <w:trPr>
          <w:trHeight w:val="352"/>
        </w:trPr>
        <w:tc>
          <w:tcPr>
            <w:tcBorders>
              <w:left w:val="single" w:color="auto" w:sz="4" w:space="0"/>
            </w:tcBorders>
            <w:tcW w:w="547" w:type="pct"/>
            <w:vAlign w:val="center"/>
            <w:textDirection w:val="lrTb"/>
            <w:noWrap w:val="false"/>
          </w:tcPr>
          <w:p>
            <w:pPr>
              <w:jc w:val="center"/>
              <w:spacing w:line="360" w:lineRule="auto"/>
              <w:rPr>
                <w:rFonts w:hint="default" w:hAnsi="宋体" w:eastAsia="宋体" w:cs="宋体"/>
                <w:b w:val="0"/>
                <w:position w:val="0"/>
                <w:szCs w:val="24"/>
                <w:lang w:val="en-US" w:eastAsia="zh-CN"/>
              </w:rPr>
            </w:pPr>
            <w:r>
              <w:rPr>
                <w:rFonts w:hint="eastAsia" w:hAnsi="宋体" w:cs="宋体"/>
                <w:b w:val="0"/>
                <w:position w:val="0"/>
                <w:szCs w:val="24"/>
                <w:lang w:val="en-US" w:eastAsia="zh-CN"/>
              </w:rPr>
              <w:t xml:space="preserve">16</w:t>
            </w:r>
            <w:r/>
          </w:p>
        </w:tc>
        <w:tc>
          <w:tcPr>
            <w:tcW w:w="445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1.采购文件技术规格书中明确的标准和技术要求；</w:t>
            </w:r>
            <w:r/>
          </w:p>
          <w:p>
            <w:pPr>
              <w:spacing w:line="360" w:lineRule="auto"/>
              <w:rPr>
                <w:rFonts w:hint="eastAsia" w:hAnsi="宋体"/>
                <w:b w:val="0"/>
                <w:position w:val="0"/>
                <w:szCs w:val="24"/>
              </w:rPr>
            </w:pPr>
            <w:r>
              <w:rPr>
                <w:rFonts w:hint="eastAsia" w:hAnsi="宋体"/>
                <w:b w:val="0"/>
                <w:position w:val="0"/>
                <w:szCs w:val="24"/>
              </w:rPr>
              <w:t xml:space="preserve">2.与合同货物有关的最新版本的中华人民共和国国家/国际标准和部颁标准；</w:t>
            </w:r>
            <w:r/>
          </w:p>
          <w:p>
            <w:pPr>
              <w:spacing w:line="360" w:lineRule="auto"/>
              <w:rPr>
                <w:rFonts w:hint="eastAsia" w:hAnsi="宋体"/>
                <w:b w:val="0"/>
                <w:position w:val="0"/>
                <w:szCs w:val="24"/>
              </w:rPr>
            </w:pPr>
            <w:r>
              <w:rPr>
                <w:rFonts w:hint="eastAsia" w:hAnsi="宋体"/>
                <w:b w:val="0"/>
                <w:position w:val="0"/>
                <w:szCs w:val="24"/>
              </w:rPr>
              <w:t xml:space="preserve">3.货物合格证书技术资料中的精度、质量要求；</w:t>
            </w:r>
            <w:r/>
          </w:p>
          <w:p>
            <w:pPr>
              <w:spacing w:line="360" w:lineRule="auto"/>
              <w:rPr>
                <w:rFonts w:hint="eastAsia" w:hAnsi="宋体"/>
                <w:b w:val="0"/>
                <w:position w:val="0"/>
                <w:szCs w:val="24"/>
              </w:rPr>
            </w:pPr>
            <w:r>
              <w:rPr>
                <w:rFonts w:hint="eastAsia" w:hAnsi="宋体"/>
                <w:b w:val="0"/>
                <w:position w:val="0"/>
                <w:szCs w:val="24"/>
              </w:rPr>
              <w:t xml:space="preserve">4.供应商在澄清响应文件时作出的承诺，经买方确认后，将作为对货物的验收依据之一；</w:t>
            </w:r>
            <w:r/>
          </w:p>
          <w:p>
            <w:pPr>
              <w:spacing w:line="360" w:lineRule="auto"/>
              <w:rPr>
                <w:rFonts w:hint="eastAsia" w:hAnsi="宋体" w:cs="宋体"/>
                <w:b w:val="0"/>
                <w:i/>
                <w:iCs/>
                <w:position w:val="0"/>
                <w:szCs w:val="24"/>
              </w:rPr>
            </w:pPr>
            <w:r>
              <w:rPr>
                <w:rFonts w:hint="eastAsia" w:hAnsi="宋体"/>
                <w:b w:val="0"/>
                <w:position w:val="0"/>
                <w:szCs w:val="24"/>
              </w:rPr>
              <w:t xml:space="preserve">5.双方签订的合同技术附件所规定的条款。</w:t>
            </w:r>
            <w:r/>
          </w:p>
        </w:tc>
      </w:tr>
      <w:tr>
        <w:trPr>
          <w:trHeight w:val="65"/>
        </w:trPr>
        <w:tc>
          <w:tcPr>
            <w:tcBorders>
              <w:left w:val="single" w:color="auto" w:sz="4" w:space="0"/>
            </w:tcBorders>
            <w:tcW w:w="547" w:type="pct"/>
            <w:vAlign w:val="center"/>
            <w:textDirection w:val="lrTb"/>
            <w:noWrap w:val="false"/>
          </w:tcPr>
          <w:p>
            <w:pPr>
              <w:ind w:left="-482" w:right="-482" w:firstLine="480"/>
              <w:jc w:val="left"/>
              <w:spacing w:line="360" w:lineRule="auto"/>
              <w:rPr>
                <w:rFonts w:hint="default" w:hAnsi="宋体" w:eastAsia="宋体" w:cs="宋体"/>
                <w:b w:val="0"/>
                <w:position w:val="0"/>
                <w:szCs w:val="24"/>
                <w:lang w:val="en-US" w:eastAsia="zh-CN"/>
              </w:rPr>
              <w:outlineLvl w:val="0"/>
            </w:pPr>
            <w:r>
              <w:rPr>
                <w:rFonts w:hint="eastAsia" w:hAnsi="宋体" w:cs="宋体"/>
                <w:b w:val="0"/>
                <w:position w:val="0"/>
                <w:szCs w:val="24"/>
                <w:lang w:val="en-US" w:eastAsia="zh-CN"/>
              </w:rPr>
              <w:t xml:space="preserve">   17</w:t>
            </w:r>
            <w:r/>
          </w:p>
        </w:tc>
        <w:tc>
          <w:tcPr>
            <w:tcW w:w="4453"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合同份数：一式肆份，甲乙双方各执贰份</w:t>
            </w:r>
            <w:bookmarkEnd w:id="218"/>
            <w:r/>
            <w:bookmarkEnd w:id="219"/>
            <w:r/>
            <w:bookmarkEnd w:id="220"/>
            <w:r/>
            <w:bookmarkEnd w:id="227"/>
            <w:r/>
            <w:r/>
          </w:p>
        </w:tc>
      </w:tr>
    </w:tbl>
    <w:p>
      <w:pPr>
        <w:pStyle w:val="1461"/>
        <w:jc w:val="right"/>
      </w:pPr>
      <w:r/>
      <w:r/>
    </w:p>
    <w:p>
      <w:pPr>
        <w:pStyle w:val="918"/>
        <w:numPr>
          <w:ilvl w:val="0"/>
          <w:numId w:val="4"/>
        </w:numPr>
        <w:jc w:val="center"/>
        <w:rPr>
          <w:rFonts w:hint="eastAsia" w:ascii="宋体" w:hAnsi="宋体" w:eastAsia="宋体" w:cs="宋体"/>
          <w:b/>
          <w:bCs/>
          <w:sz w:val="44"/>
        </w:rPr>
      </w:pPr>
      <w:r>
        <w:rPr>
          <w:rFonts w:hAnsi="宋体" w:cs="宋体"/>
          <w:bCs/>
        </w:rPr>
        <w:br w:type="page" w:clear="all"/>
      </w:r>
      <w:bookmarkEnd w:id="221"/>
      <w:r/>
      <w:bookmarkStart w:id="385" w:name="_Toc174468379"/>
      <w:r>
        <w:rPr>
          <w:rFonts w:hint="eastAsia" w:ascii="宋体" w:hAnsi="宋体" w:eastAsia="宋体" w:cs="宋体"/>
          <w:b/>
          <w:bCs/>
          <w:sz w:val="44"/>
        </w:rPr>
        <w:t xml:space="preserve"> 项目需求</w:t>
      </w:r>
      <w:bookmarkEnd w:id="222"/>
      <w:r/>
      <w:bookmarkEnd w:id="223"/>
      <w:r/>
      <w:bookmarkEnd w:id="224"/>
      <w:r/>
      <w:bookmarkEnd w:id="385"/>
      <w:r/>
      <w:bookmarkStart w:id="386" w:name="_Toc5953"/>
      <w:r/>
      <w:bookmarkStart w:id="387" w:name="_Toc26554093"/>
      <w:r/>
      <w:bookmarkStart w:id="388" w:name="_Toc49090575"/>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p>
    <w:p>
      <w:pPr>
        <w:pStyle w:val="1325"/>
        <w:spacing w:line="360" w:lineRule="auto"/>
        <w:rPr>
          <w:rFonts w:hint="eastAsia" w:ascii="宋体" w:hAnsi="宋体" w:eastAsia="宋体" w:cs="宋体"/>
          <w:b/>
          <w:bCs/>
          <w:sz w:val="44"/>
        </w:rPr>
      </w:pPr>
      <w:r/>
      <w:bookmarkStart w:id="389" w:name="_Toc24651"/>
      <w:r>
        <w:rPr>
          <w:rFonts w:hint="eastAsia" w:ascii="宋体" w:hAnsi="宋体" w:cs="宋体"/>
          <w:bCs/>
          <w:color w:val="000000"/>
          <w:sz w:val="24"/>
          <w:szCs w:val="24"/>
          <w:highlight w:val="none"/>
        </w:rPr>
        <w:t xml:space="preserve">一、采购清单</w:t>
      </w:r>
      <w:bookmarkEnd w:id="389"/>
      <w:r/>
      <w:r/>
    </w:p>
    <w:tbl>
      <w:tblPr>
        <w:tblStyle w:val="86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2230"/>
        <w:gridCol w:w="991"/>
        <w:gridCol w:w="2301"/>
        <w:gridCol w:w="1738"/>
      </w:tblGrid>
      <w:tr>
        <w:trPr>
          <w:trHeight w:val="868"/>
        </w:trPr>
        <w:tc>
          <w:tcPr>
            <w:tcBorders>
              <w:top w:val="single" w:color="auto" w:sz="8" w:space="0"/>
              <w:left w:val="single" w:color="auto" w:sz="8" w:space="0"/>
              <w:bottom w:val="single" w:color="auto" w:sz="8" w:space="0"/>
              <w:right w:val="single" w:color="auto" w:sz="8" w:space="0"/>
            </w:tcBorders>
            <w:tcW w:w="614"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347"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599"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数量</w:t>
            </w:r>
            <w:r/>
          </w:p>
        </w:tc>
        <w:tc>
          <w:tcPr>
            <w:tcBorders>
              <w:top w:val="single" w:color="auto" w:sz="8" w:space="0"/>
              <w:left w:val="single" w:color="auto" w:sz="4" w:space="0"/>
              <w:bottom w:val="single" w:color="auto" w:sz="8" w:space="0"/>
              <w:right w:val="single" w:color="auto" w:sz="8" w:space="0"/>
            </w:tcBorders>
            <w:tcW w:w="1390"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预算金额/最高限价</w:t>
            </w:r>
            <w:r/>
          </w:p>
          <w:p>
            <w:pPr>
              <w:jc w:val="center"/>
              <w:rPr>
                <w:rFonts w:hint="eastAsia" w:hAnsi="宋体"/>
                <w:bCs/>
                <w:position w:val="0"/>
                <w:szCs w:val="21"/>
              </w:rPr>
            </w:pPr>
            <w:r>
              <w:rPr>
                <w:rFonts w:hint="eastAsia" w:hAnsi="宋体"/>
                <w:bCs/>
                <w:position w:val="0"/>
                <w:szCs w:val="21"/>
              </w:rPr>
              <w:t xml:space="preserve">（万元）</w:t>
            </w:r>
            <w:r/>
          </w:p>
        </w:tc>
        <w:tc>
          <w:tcPr>
            <w:tcBorders>
              <w:top w:val="single" w:color="auto" w:sz="8" w:space="0"/>
              <w:left w:val="single" w:color="auto" w:sz="4" w:space="0"/>
              <w:bottom w:val="single" w:color="auto" w:sz="8" w:space="0"/>
              <w:right w:val="single" w:color="auto" w:sz="8" w:space="0"/>
            </w:tcBorders>
            <w:tcW w:w="1050" w:type="pct"/>
            <w:vAlign w:val="center"/>
            <w:textDirection w:val="lrTb"/>
            <w:noWrap w:val="false"/>
          </w:tcPr>
          <w:p>
            <w:pPr>
              <w:jc w:val="center"/>
              <w:rPr>
                <w:rFonts w:hint="eastAsia" w:hAnsi="宋体" w:eastAsia="宋体"/>
                <w:bCs/>
                <w:position w:val="0"/>
                <w:szCs w:val="21"/>
                <w:lang w:eastAsia="zh-CN"/>
              </w:rPr>
            </w:pPr>
            <w:r>
              <w:rPr>
                <w:rFonts w:hint="eastAsia" w:hAnsi="宋体"/>
                <w:bCs/>
                <w:position w:val="0"/>
                <w:szCs w:val="21"/>
              </w:rPr>
              <w:t xml:space="preserve">是否</w:t>
            </w:r>
            <w:r>
              <w:rPr>
                <w:rFonts w:hint="eastAsia" w:hAnsi="宋体"/>
                <w:bCs/>
                <w:position w:val="0"/>
                <w:szCs w:val="24"/>
              </w:rPr>
              <w:t xml:space="preserve">专门面向中小企业</w:t>
            </w:r>
            <w:r>
              <w:rPr>
                <w:rFonts w:hint="eastAsia" w:hAnsi="宋体"/>
                <w:bCs/>
                <w:position w:val="0"/>
                <w:szCs w:val="24"/>
                <w:lang w:val="en-US" w:eastAsia="zh-CN"/>
              </w:rPr>
              <w:t xml:space="preserve">采购</w:t>
            </w:r>
            <w:r/>
          </w:p>
        </w:tc>
      </w:tr>
      <w:tr>
        <w:trPr>
          <w:trHeight w:val="781"/>
        </w:trPr>
        <w:tc>
          <w:tcPr>
            <w:tcBorders>
              <w:top w:val="single" w:color="auto" w:sz="8" w:space="0"/>
              <w:left w:val="single" w:color="auto" w:sz="8" w:space="0"/>
              <w:bottom w:val="single" w:color="auto" w:sz="8" w:space="0"/>
              <w:right w:val="single" w:color="auto" w:sz="8" w:space="0"/>
            </w:tcBorders>
            <w:tcW w:w="614"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347"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lang w:eastAsia="zh-CN"/>
              </w:rPr>
              <w:t xml:space="preserve">福利中心CT设备采购</w:t>
            </w:r>
            <w:r/>
          </w:p>
        </w:tc>
        <w:tc>
          <w:tcPr>
            <w:tcBorders>
              <w:top w:val="single" w:color="auto" w:sz="8" w:space="0"/>
              <w:left w:val="single" w:color="auto" w:sz="8" w:space="0"/>
              <w:bottom w:val="single" w:color="auto" w:sz="8" w:space="0"/>
              <w:right w:val="single" w:color="auto" w:sz="8" w:space="0"/>
            </w:tcBorders>
            <w:tcW w:w="599"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1套</w:t>
            </w:r>
            <w:r/>
          </w:p>
        </w:tc>
        <w:tc>
          <w:tcPr>
            <w:tcBorders>
              <w:top w:val="single" w:color="auto" w:sz="8" w:space="0"/>
              <w:left w:val="single" w:color="auto" w:sz="8" w:space="0"/>
              <w:bottom w:val="single" w:color="auto" w:sz="8" w:space="0"/>
              <w:right w:val="single" w:color="auto" w:sz="8" w:space="0"/>
            </w:tcBorders>
            <w:tcW w:w="1390"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1</w:t>
            </w:r>
            <w:r>
              <w:rPr>
                <w:rFonts w:hint="eastAsia" w:hAnsi="宋体"/>
                <w:b w:val="0"/>
                <w:position w:val="0"/>
                <w:szCs w:val="21"/>
                <w:lang w:val="en-US" w:eastAsia="zh-CN"/>
              </w:rPr>
              <w:t xml:space="preserve">8</w:t>
            </w:r>
            <w:r>
              <w:rPr>
                <w:rFonts w:hint="eastAsia" w:hAnsi="宋体"/>
                <w:b w:val="0"/>
                <w:position w:val="0"/>
                <w:szCs w:val="21"/>
              </w:rPr>
              <w:t xml:space="preserve">0.00</w:t>
            </w:r>
            <w:r/>
          </w:p>
        </w:tc>
        <w:tc>
          <w:tcPr>
            <w:tcBorders>
              <w:top w:val="single" w:color="auto" w:sz="8" w:space="0"/>
              <w:left w:val="single" w:color="auto" w:sz="8" w:space="0"/>
              <w:bottom w:val="single" w:color="auto" w:sz="8" w:space="0"/>
              <w:right w:val="single" w:color="auto" w:sz="8" w:space="0"/>
            </w:tcBorders>
            <w:tcW w:w="1050" w:type="pct"/>
            <w:vAlign w:val="center"/>
            <w:textDirection w:val="lrTb"/>
            <w:noWrap w:val="false"/>
          </w:tcPr>
          <w:p>
            <w:pPr>
              <w:jc w:val="center"/>
              <w:rPr>
                <w:rFonts w:hint="eastAsia" w:hAnsi="宋体" w:eastAsia="宋体"/>
                <w:b w:val="0"/>
                <w:position w:val="0"/>
                <w:szCs w:val="21"/>
                <w:lang w:eastAsia="zh-CN"/>
              </w:rPr>
            </w:pPr>
            <w:r>
              <w:rPr>
                <w:rFonts w:hint="eastAsia" w:hAnsi="宋体"/>
                <w:b w:val="0"/>
                <w:position w:val="0"/>
                <w:szCs w:val="21"/>
                <w:lang w:val="en-US" w:eastAsia="zh-CN"/>
              </w:rPr>
              <w:t xml:space="preserve">否</w:t>
            </w:r>
            <w:r/>
          </w:p>
        </w:tc>
      </w:tr>
    </w:tbl>
    <w:p>
      <w:pPr>
        <w:pStyle w:val="1325"/>
        <w:spacing w:line="360" w:lineRule="auto"/>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二、技术参数</w:t>
      </w:r>
      <w:r/>
    </w:p>
    <w:tbl>
      <w:tblPr>
        <w:tblStyle w:val="866"/>
        <w:tblW w:w="907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7078"/>
        <w:gridCol w:w="1078"/>
      </w:tblGrid>
      <w:tr>
        <w:trPr>
          <w:cantSplit/>
          <w:trHeight w:val="312"/>
        </w:trPr>
        <w:tc>
          <w:tcPr>
            <w:gridSpan w:val="2"/>
            <w:tcW w:w="8001" w:type="dxa"/>
            <w:vAlign w:val="center"/>
            <w:textDirection w:val="lrTb"/>
            <w:noWrap w:val="false"/>
          </w:tcPr>
          <w:p>
            <w:pPr>
              <w:jc w:val="cente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bCs w:val="0"/>
                <w:sz w:val="24"/>
                <w:szCs w:val="24"/>
              </w:rPr>
              <w:t xml:space="preserve">主要技术规格及配置</w:t>
            </w:r>
            <w:r/>
          </w:p>
        </w:tc>
        <w:tc>
          <w:tcPr>
            <w:tcW w:w="1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备注</w:t>
            </w:r>
            <w:r/>
          </w:p>
        </w:tc>
      </w:tr>
      <w:tr>
        <w:trPr>
          <w:cantSplit/>
          <w:trHeight w:val="312"/>
        </w:trPr>
        <w:tc>
          <w:tcPr>
            <w:shd w:val="clear" w:color="auto" w:fill="adb9ca" w:themeFill="text2" w:themeFillTint="66"/>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1</w:t>
            </w:r>
            <w:r/>
          </w:p>
        </w:tc>
        <w:tc>
          <w:tcPr>
            <w:shd w:val="clear" w:color="auto" w:fill="adb9ca" w:themeFill="text2" w:themeFillTint="66"/>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★所投产品注册证时间:2022年（含）以后注册上市</w:t>
            </w:r>
            <w:r/>
          </w:p>
        </w:tc>
        <w:tc>
          <w:tcPr>
            <w:shd w:val="clear" w:color="auto" w:fill="adb9ca" w:themeFill="text2" w:themeFillTint="66"/>
            <w:tcW w:w="1078" w:type="dxa"/>
            <w:vAlign w:val="center"/>
            <w:textDirection w:val="lrTb"/>
            <w:noWrap/>
          </w:tcPr>
          <w:p>
            <w:pPr>
              <w:rPr>
                <w:rFonts w:asciiTheme="minorEastAsia" w:hAnsiTheme="minorEastAsia" w:eastAsiaTheme="minorEastAsia" w:cstheme="minorEastAsia"/>
                <w:b w:val="0"/>
                <w:bCs/>
                <w:sz w:val="24"/>
                <w:szCs w:val="24"/>
              </w:rPr>
            </w:pPr>
            <w:r>
              <w:rPr>
                <w:rFonts w:asciiTheme="minorEastAsia" w:hAnsiTheme="minorEastAsia" w:eastAsiaTheme="minorEastAsia" w:cstheme="minorEastAsia"/>
                <w:b w:val="0"/>
                <w:bCs/>
                <w:sz w:val="24"/>
                <w:szCs w:val="24"/>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2</w:t>
            </w:r>
            <w:r/>
          </w:p>
        </w:tc>
        <w:tc>
          <w:tcPr>
            <w:tcW w:w="7078" w:type="dxa"/>
            <w:vAlign w:val="center"/>
            <w:textDirection w:val="lrTb"/>
            <w:noWrap/>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机架系统</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2.1</w:t>
            </w:r>
            <w:r/>
          </w:p>
        </w:tc>
        <w:tc>
          <w:tcPr>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滑环类型: 低压滑环</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2.2</w:t>
            </w:r>
            <w:r/>
          </w:p>
        </w:tc>
        <w:tc>
          <w:tcPr>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扫描架孔径≥700mm</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2.3</w:t>
            </w:r>
            <w:r/>
          </w:p>
        </w:tc>
        <w:tc>
          <w:tcPr>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扫描架倾角≥±40°</w:t>
            </w:r>
            <w:r/>
          </w:p>
        </w:tc>
        <w:tc>
          <w:tcPr>
            <w:tcW w:w="1078" w:type="dxa"/>
            <w:vAlign w:val="center"/>
            <w:textDirection w:val="lrTb"/>
            <w:noWrap/>
          </w:tcPr>
          <w:p>
            <w:pPr>
              <w:rPr>
                <w:rFonts w:ascii="仿宋" w:hAnsi="仿宋" w:eastAsia="仿宋"/>
                <w:b w:val="0"/>
                <w:bCs/>
                <w:sz w:val="24"/>
                <w:szCs w:val="24"/>
                <w:highlight w:val="yellow"/>
              </w:rPr>
            </w:pPr>
            <w:r>
              <w:rPr>
                <w:rFonts w:ascii="仿宋" w:hAnsi="仿宋" w:eastAsia="仿宋"/>
                <w:b w:val="0"/>
                <w:bCs/>
                <w:sz w:val="24"/>
                <w:szCs w:val="24"/>
                <w:highlight w:val="yellow"/>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2.4</w:t>
            </w:r>
            <w:r/>
          </w:p>
        </w:tc>
        <w:tc>
          <w:tcPr>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隔室摆位功能、三维激光定位系统</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2.5</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机架冷却方式:风冷</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2.6</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焦点到探测器距离≥1000mm</w:t>
            </w:r>
            <w:r/>
          </w:p>
        </w:tc>
        <w:tc>
          <w:tcPr>
            <w:tcBorders>
              <w:bottom w:val="single" w:color="auto" w:sz="4" w:space="0"/>
            </w:tcBorders>
            <w:tcW w:w="1078" w:type="dxa"/>
            <w:vAlign w:val="center"/>
            <w:textDirection w:val="lrTb"/>
            <w:noWrap/>
          </w:tcPr>
          <w:p>
            <w:pPr>
              <w:rPr>
                <w:rFonts w:hint="eastAsia" w:ascii="仿宋" w:hAnsi="仿宋" w:eastAsia="仿宋"/>
                <w:b w:val="0"/>
                <w:bCs/>
                <w:sz w:val="24"/>
                <w:szCs w:val="24"/>
                <w:lang w:eastAsia="zh-CN"/>
              </w:rPr>
            </w:pPr>
            <w:r>
              <w:rPr>
                <w:rFonts w:hint="eastAsia" w:ascii="仿宋" w:hAnsi="仿宋" w:eastAsia="仿宋"/>
                <w:b w:val="0"/>
                <w:bCs/>
                <w:sz w:val="24"/>
                <w:szCs w:val="24"/>
                <w:lang w:eastAsia="zh-CN"/>
              </w:rPr>
            </w:r>
            <w:r/>
          </w:p>
        </w:tc>
      </w:tr>
      <w:tr>
        <w:trPr>
          <w:cantSplit/>
          <w:trHeight w:val="312"/>
        </w:trPr>
        <w:tc>
          <w:tcPr>
            <w:gridSpan w:val="3"/>
            <w:tcBorders>
              <w:bottom w:val="single" w:color="auto" w:sz="4" w:space="0"/>
            </w:tcBorders>
            <w:tcW w:w="9079" w:type="dxa"/>
            <w:vAlign w:val="center"/>
            <w:textDirection w:val="lrTb"/>
            <w:noWrap w:val="false"/>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3</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球管及高压系统</w:t>
            </w:r>
            <w:r/>
          </w:p>
        </w:tc>
        <w:tc>
          <w:tcPr>
            <w:tcBorders>
              <w:bottom w:val="single" w:color="auto" w:sz="4" w:space="0"/>
            </w:tcBorders>
            <w:tcW w:w="1078" w:type="dxa"/>
            <w:vAlign w:val="center"/>
            <w:textDirection w:val="lrTb"/>
            <w:noWrap w:val="false"/>
          </w:tcPr>
          <w:p>
            <w:pPr>
              <w:rPr>
                <w:rFonts w:asciiTheme="minorEastAsia" w:hAnsiTheme="minorEastAsia" w:eastAsiaTheme="minorEastAsia" w:cstheme="minorEastAsia"/>
                <w:b w:val="0"/>
                <w:bCs/>
                <w:sz w:val="24"/>
                <w:szCs w:val="24"/>
              </w:rPr>
            </w:pPr>
            <w:r>
              <w:rPr>
                <w:rFonts w:asciiTheme="minorEastAsia" w:hAnsiTheme="minorEastAsia" w:eastAsiaTheme="minorEastAsia" w:cstheme="minorEastAsia"/>
                <w:b w:val="0"/>
                <w:bCs/>
                <w:sz w:val="24"/>
                <w:szCs w:val="24"/>
              </w:rPr>
            </w:r>
            <w:r/>
          </w:p>
        </w:tc>
      </w:tr>
      <w:tr>
        <w:trPr>
          <w:cantSplit/>
          <w:trHeight w:val="312"/>
        </w:trPr>
        <w:tc>
          <w:tcPr>
            <w:shd w:val="clear" w:color="auto" w:fill="adb9ca" w:themeFill="text2" w:themeFillTint="66"/>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3.1</w:t>
            </w:r>
            <w:r/>
          </w:p>
        </w:tc>
        <w:tc>
          <w:tcPr>
            <w:shd w:val="clear" w:color="auto" w:fill="adb9ca" w:themeFill="text2" w:themeFillTint="66"/>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★球管阳极热容量≥3.5MHU</w:t>
            </w:r>
            <w:r/>
          </w:p>
        </w:tc>
        <w:tc>
          <w:tcPr>
            <w:shd w:val="clear" w:color="auto" w:fill="adb9ca" w:themeFill="text2" w:themeFillTint="66"/>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3.2</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球管阳极最大散热率≥740KHU/min</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3.3</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最大球管电压≥140KV</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3.4</w:t>
            </w:r>
            <w:r/>
          </w:p>
        </w:tc>
        <w:tc>
          <w:tcPr>
            <w:tcBorders>
              <w:bottom w:val="single" w:color="auto" w:sz="4" w:space="0"/>
            </w:tcBorders>
            <w:tcW w:w="7078" w:type="dxa"/>
            <w:vAlign w:val="center"/>
            <w:textDirection w:val="lrTb"/>
            <w:noWrap/>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最小球管电压≤60KV</w:t>
            </w:r>
            <w:r/>
          </w:p>
        </w:tc>
        <w:tc>
          <w:tcPr>
            <w:tcBorders>
              <w:bottom w:val="single" w:color="auto" w:sz="4" w:space="0"/>
            </w:tcBorders>
            <w:tcW w:w="1078" w:type="dxa"/>
            <w:vAlign w:val="center"/>
            <w:textDirection w:val="lrTb"/>
            <w:noWrap/>
          </w:tcPr>
          <w:p>
            <w:pPr>
              <w:rPr>
                <w:rFonts w:hint="eastAsia" w:ascii="仿宋" w:hAnsi="仿宋" w:eastAsia="仿宋"/>
                <w:b w:val="0"/>
                <w:bCs/>
                <w:sz w:val="24"/>
                <w:szCs w:val="24"/>
              </w:rPr>
            </w:pPr>
            <w:r>
              <w:rPr>
                <w:rFonts w:hint="eastAsia"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3.5</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球管小焦点≤0.7mm×0.8mm</w:t>
            </w:r>
            <w:r>
              <w:rPr>
                <w:rFonts w:asciiTheme="minorEastAsia" w:hAnsiTheme="minorEastAsia" w:eastAsiaTheme="minorEastAsia" w:cstheme="minorEastAsia"/>
                <w:b w:val="0"/>
                <w:bCs/>
                <w:sz w:val="24"/>
                <w:szCs w:val="24"/>
              </w:rPr>
              <w:t xml:space="preserve"> </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3.5</w:t>
            </w:r>
            <w:r/>
          </w:p>
        </w:tc>
        <w:tc>
          <w:tcPr>
            <w:tcBorders>
              <w:bottom w:val="single" w:color="auto" w:sz="4" w:space="0"/>
            </w:tcBorders>
            <w:tcW w:w="7078" w:type="dxa"/>
            <w:vAlign w:val="center"/>
            <w:textDirection w:val="lrTb"/>
            <w:noWrap/>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球管大焦点≤1.2mm×1.4mm</w:t>
            </w:r>
            <w:r/>
          </w:p>
        </w:tc>
        <w:tc>
          <w:tcPr>
            <w:tcBorders>
              <w:bottom w:val="single" w:color="auto" w:sz="4" w:space="0"/>
            </w:tcBorders>
            <w:tcW w:w="1078" w:type="dxa"/>
            <w:vAlign w:val="center"/>
            <w:textDirection w:val="lrTb"/>
            <w:noWrap/>
          </w:tcPr>
          <w:p>
            <w:pPr>
              <w:rPr>
                <w:rFonts w:hint="eastAsia" w:ascii="仿宋" w:hAnsi="仿宋" w:eastAsia="仿宋"/>
                <w:b w:val="0"/>
                <w:bCs/>
                <w:sz w:val="24"/>
                <w:szCs w:val="24"/>
              </w:rPr>
            </w:pPr>
            <w:r>
              <w:rPr>
                <w:rFonts w:hint="eastAsia"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3.7</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高压发生器功率≥32KW</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3.8</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球管电压选择范围≥6档</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shd w:val="clear" w:color="auto" w:fill="bdd6ee" w:themeFill="accent5" w:themeFillTint="66"/>
            <w:tcBorders>
              <w:bottom w:val="single" w:color="auto" w:sz="4" w:space="0"/>
            </w:tcBorders>
            <w:tcW w:w="923" w:type="dxa"/>
            <w:vAlign w:val="center"/>
            <w:textDirection w:val="lrTb"/>
            <w:noWrap w:val="false"/>
          </w:tcPr>
          <w:p>
            <w:pPr>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rPr>
              <w:t xml:space="preserve">3.</w:t>
            </w:r>
            <w:r>
              <w:rPr>
                <w:rFonts w:hint="eastAsia" w:asciiTheme="minorEastAsia" w:hAnsiTheme="minorEastAsia" w:eastAsiaTheme="minorEastAsia" w:cstheme="minorEastAsia"/>
                <w:b w:val="0"/>
                <w:bCs/>
                <w:sz w:val="24"/>
                <w:szCs w:val="24"/>
                <w:lang w:val="en-US" w:eastAsia="zh-CN"/>
              </w:rPr>
              <w:t xml:space="preserve">9</w:t>
            </w:r>
            <w:r/>
          </w:p>
        </w:tc>
        <w:tc>
          <w:tcPr>
            <w:shd w:val="clear" w:color="auto" w:fill="bdd6ee" w:themeFill="accent5" w:themeFillTint="66"/>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bookmarkStart w:id="390" w:name="OLE_LINK106"/>
            <w:r/>
            <w:bookmarkStart w:id="391" w:name="OLE_LINK105"/>
            <w:r>
              <w:rPr>
                <w:rFonts w:hint="eastAsia" w:asciiTheme="minorEastAsia" w:hAnsiTheme="minorEastAsia" w:eastAsiaTheme="minorEastAsia" w:cstheme="minorEastAsia"/>
                <w:b w:val="0"/>
                <w:bCs/>
                <w:sz w:val="24"/>
                <w:szCs w:val="24"/>
              </w:rPr>
              <w:t xml:space="preserve">▲CT生产厂家自主研发和生产同一品牌原厂CT球管的能力（提供检测报告证明材料，不限CT型号）</w:t>
            </w:r>
            <w:bookmarkEnd w:id="390"/>
            <w:r/>
            <w:bookmarkEnd w:id="391"/>
            <w:r/>
            <w:r/>
          </w:p>
        </w:tc>
        <w:tc>
          <w:tcPr>
            <w:shd w:val="clear" w:color="auto" w:fill="bdd6ee" w:themeFill="accent5" w:themeFillTint="66"/>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gridSpan w:val="3"/>
            <w:tcBorders>
              <w:bottom w:val="single" w:color="auto" w:sz="4" w:space="0"/>
            </w:tcBorders>
            <w:tcW w:w="9079" w:type="dxa"/>
            <w:vAlign w:val="center"/>
            <w:textDirection w:val="lrTb"/>
            <w:noWrap w:val="false"/>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4</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探测器及数据采样系统</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4.1</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固态稀土陶瓷探测器、每排探测器单元数≥800个</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shd w:val="clear" w:color="auto" w:fill="adb9ca" w:themeFill="text2" w:themeFillTint="66"/>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4.2</w:t>
            </w:r>
            <w:r/>
          </w:p>
        </w:tc>
        <w:tc>
          <w:tcPr>
            <w:shd w:val="clear" w:color="auto" w:fill="adb9ca" w:themeFill="text2" w:themeFillTint="66"/>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★探测器Z轴排列数≥32排</w:t>
            </w:r>
            <w:r/>
          </w:p>
        </w:tc>
        <w:tc>
          <w:tcPr>
            <w:shd w:val="clear" w:color="auto" w:fill="adb9ca" w:themeFill="text2" w:themeFillTint="66"/>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shd w:val="clear" w:color="auto" w:fill="auto"/>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4.3</w:t>
            </w:r>
            <w:r/>
          </w:p>
        </w:tc>
        <w:tc>
          <w:tcPr>
            <w:shd w:val="clear" w:color="auto" w:fill="auto"/>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探测器Z轴等中心总宽度≥22mm</w:t>
            </w:r>
            <w:r/>
          </w:p>
        </w:tc>
        <w:tc>
          <w:tcPr>
            <w:shd w:val="clear" w:color="auto" w:fill="auto"/>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gridSpan w:val="3"/>
            <w:tcBorders>
              <w:bottom w:val="single" w:color="auto" w:sz="4" w:space="0"/>
            </w:tcBorders>
            <w:tcW w:w="9079" w:type="dxa"/>
            <w:vAlign w:val="center"/>
            <w:textDirection w:val="lrTb"/>
            <w:noWrap w:val="false"/>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5</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扫描参数</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shd w:val="clear" w:color="auto" w:fill="bdd6ee" w:themeFill="accent5" w:themeFillTint="66"/>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5.1</w:t>
            </w:r>
            <w:r/>
          </w:p>
        </w:tc>
        <w:tc>
          <w:tcPr>
            <w:shd w:val="clear" w:color="auto" w:fill="bdd6ee" w:themeFill="accent5" w:themeFillTint="66"/>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▲机架最快旋转扫描时间/360</w:t>
            </w:r>
            <w:r>
              <w:rPr>
                <w:rFonts w:hint="eastAsia" w:asciiTheme="minorEastAsia" w:hAnsiTheme="minorEastAsia" w:eastAsiaTheme="minorEastAsia" w:cstheme="minorEastAsia"/>
                <w:b w:val="0"/>
                <w:bCs/>
                <w:sz w:val="24"/>
                <w:szCs w:val="24"/>
                <w:vertAlign w:val="superscript"/>
              </w:rPr>
              <w:t xml:space="preserve">°</w:t>
            </w:r>
            <w:r>
              <w:rPr>
                <w:rFonts w:hint="eastAsia" w:asciiTheme="minorEastAsia" w:hAnsiTheme="minorEastAsia" w:eastAsiaTheme="minorEastAsia" w:cstheme="minorEastAsia"/>
                <w:b w:val="0"/>
                <w:bCs/>
                <w:sz w:val="24"/>
                <w:szCs w:val="24"/>
              </w:rPr>
              <w:t xml:space="preserve">＜0.7s</w:t>
            </w:r>
            <w:r/>
          </w:p>
        </w:tc>
        <w:tc>
          <w:tcPr>
            <w:shd w:val="clear" w:color="auto" w:fill="bdd6ee" w:themeFill="accent5" w:themeFillTint="66"/>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5.2</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最薄扫描层厚（非重建）≤0.5mm</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5.3</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扫描视野≥50cm</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5.4</w:t>
            </w:r>
            <w:r/>
          </w:p>
        </w:tc>
        <w:tc>
          <w:tcPr>
            <w:tcBorders>
              <w:bottom w:val="single" w:color="auto" w:sz="4" w:space="0"/>
            </w:tcBorders>
            <w:tcW w:w="7078" w:type="dxa"/>
            <w:vAlign w:val="center"/>
            <w:textDirection w:val="lrTb"/>
            <w:noWrap/>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最大重建矩阵≥1024×1024</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5.5</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单次螺旋连续最长扫描时间≥120s；单次螺旋扫描最大范围≥1700mm；</w:t>
            </w:r>
            <w:r>
              <w:rPr>
                <w:rFonts w:asciiTheme="minorEastAsia" w:hAnsiTheme="minorEastAsia" w:eastAsiaTheme="minorEastAsia" w:cstheme="minorEastAsia"/>
                <w:b w:val="0"/>
                <w:bCs/>
                <w:sz w:val="24"/>
                <w:szCs w:val="24"/>
              </w:rPr>
              <w:t xml:space="preserve"> </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5.6</w:t>
            </w:r>
            <w:r/>
          </w:p>
        </w:tc>
        <w:tc>
          <w:tcPr>
            <w:tcBorders>
              <w:bottom w:val="single" w:color="auto" w:sz="4" w:space="0"/>
            </w:tcBorders>
            <w:tcW w:w="7078" w:type="dxa"/>
            <w:vAlign w:val="center"/>
            <w:textDirection w:val="lrTb"/>
            <w:noWrap/>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螺距自由选择；最大螺距≥2；</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5.7</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轴扫最薄层厚（非重建）≤0.5mm；</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5.8</w:t>
            </w:r>
            <w:r/>
          </w:p>
        </w:tc>
        <w:tc>
          <w:tcPr>
            <w:tcBorders>
              <w:bottom w:val="single" w:color="auto" w:sz="4" w:space="0"/>
            </w:tcBorders>
            <w:tcW w:w="7078" w:type="dxa"/>
            <w:vAlign w:val="center"/>
            <w:textDirection w:val="lrTb"/>
            <w:noWrap/>
          </w:tcPr>
          <w:p>
            <w:pPr>
              <w:rPr>
                <w:rFonts w:hint="eastAsia"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螺旋扫最薄层厚（非重建）≤0.5mm</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5.9</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探测器头部单圈扫描覆盖宽度≥22mm</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5.10</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探测器体</w:t>
            </w:r>
            <w:r>
              <w:rPr>
                <w:rFonts w:hint="eastAsia" w:asciiTheme="minorEastAsia" w:hAnsiTheme="minorEastAsia" w:cstheme="minorEastAsia"/>
                <w:b w:val="0"/>
                <w:bCs/>
                <w:sz w:val="24"/>
                <w:szCs w:val="24"/>
                <w:lang w:eastAsia="zh-CN"/>
              </w:rPr>
              <w:t xml:space="preserve">部</w:t>
            </w:r>
            <w:r>
              <w:rPr>
                <w:rFonts w:hint="eastAsia" w:asciiTheme="minorEastAsia" w:hAnsiTheme="minorEastAsia" w:eastAsiaTheme="minorEastAsia" w:cstheme="minorEastAsia"/>
                <w:b w:val="0"/>
                <w:bCs/>
                <w:sz w:val="24"/>
                <w:szCs w:val="24"/>
              </w:rPr>
              <w:t xml:space="preserve">单圈扫描覆盖宽度≥22mm</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gridSpan w:val="3"/>
            <w:tcBorders>
              <w:bottom w:val="single" w:color="auto" w:sz="4" w:space="0"/>
            </w:tcBorders>
            <w:tcW w:w="9079" w:type="dxa"/>
            <w:vAlign w:val="center"/>
            <w:textDirection w:val="lrTb"/>
            <w:noWrap w:val="false"/>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6</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扫描床</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shd w:val="clear" w:color="auto" w:fill="bdd6ee" w:themeFill="accent5" w:themeFillTint="66"/>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6.1</w:t>
            </w:r>
            <w:r/>
          </w:p>
        </w:tc>
        <w:tc>
          <w:tcPr>
            <w:shd w:val="clear" w:color="auto" w:fill="bdd6ee" w:themeFill="accent5" w:themeFillTint="66"/>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▲床升降最高高度≥1000mm、最大横向进床速度≥300mm/s、最小横向进床速度≤2mm/s、扫描床最大载重量≥200</w:t>
            </w:r>
            <w:r>
              <w:rPr>
                <w:rFonts w:hint="eastAsia" w:asciiTheme="minorEastAsia" w:hAnsiTheme="minorEastAsia" w:cstheme="minorEastAsia"/>
                <w:b w:val="0"/>
                <w:bCs/>
                <w:sz w:val="24"/>
                <w:szCs w:val="24"/>
                <w:lang w:eastAsia="zh-CN"/>
              </w:rPr>
              <w:t xml:space="preserve">kg</w:t>
            </w:r>
            <w:r>
              <w:rPr>
                <w:rFonts w:hint="eastAsia" w:asciiTheme="minorEastAsia" w:hAnsiTheme="minorEastAsia" w:eastAsiaTheme="minorEastAsia" w:cstheme="minorEastAsia"/>
                <w:b w:val="0"/>
                <w:bCs/>
                <w:sz w:val="24"/>
                <w:szCs w:val="24"/>
              </w:rPr>
              <w:t xml:space="preserve">、床升降最低高度≤600mm</w:t>
            </w:r>
            <w:r/>
          </w:p>
        </w:tc>
        <w:tc>
          <w:tcPr>
            <w:shd w:val="clear" w:color="auto" w:fill="bdd6ee" w:themeFill="accent5" w:themeFillTint="66"/>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6.2</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扫描床控制脚踏开关</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gridSpan w:val="3"/>
            <w:tcBorders>
              <w:bottom w:val="single" w:color="auto" w:sz="4" w:space="0"/>
            </w:tcBorders>
            <w:tcW w:w="9079" w:type="dxa"/>
            <w:vAlign w:val="center"/>
            <w:textDirection w:val="lrTb"/>
            <w:noWrap w:val="false"/>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7</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图像质量</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Borders>
              <w:bottom w:val="single" w:color="auto" w:sz="4" w:space="0"/>
            </w:tcBorders>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7.1</w:t>
            </w:r>
            <w:r/>
          </w:p>
        </w:tc>
        <w:tc>
          <w:tcPr>
            <w:tcBorders>
              <w:bottom w:val="single" w:color="auto" w:sz="4" w:space="0"/>
            </w:tcBorders>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空间分辨率（X,Y轴) @0%MTF≥22 LP/CM</w:t>
            </w:r>
            <w:r/>
          </w:p>
        </w:tc>
        <w:tc>
          <w:tcPr>
            <w:tcBorders>
              <w:bottom w:val="single" w:color="auto" w:sz="4" w:space="0"/>
            </w:tcBorders>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7.2</w:t>
            </w:r>
            <w:r/>
          </w:p>
        </w:tc>
        <w:tc>
          <w:tcPr>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低密度分辨率≤2mm@0.3%</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gridSpan w:val="3"/>
            <w:tcW w:w="9079" w:type="dxa"/>
            <w:vAlign w:val="center"/>
            <w:textDirection w:val="lrTb"/>
            <w:noWrap w:val="false"/>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8</w:t>
            </w:r>
            <w:r/>
          </w:p>
        </w:tc>
        <w:tc>
          <w:tcPr>
            <w:tcW w:w="7078" w:type="dxa"/>
            <w:vAlign w:val="center"/>
            <w:textDirection w:val="lrTb"/>
            <w:noWrap/>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计算机系统</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val="0"/>
                <w:bCs/>
                <w:sz w:val="24"/>
                <w:szCs w:val="24"/>
              </w:rPr>
            </w:pPr>
            <w:r/>
            <w:bookmarkStart w:id="392" w:name="_Hlk218499946"/>
            <w:r>
              <w:rPr>
                <w:rFonts w:hint="eastAsia" w:asciiTheme="minorEastAsia" w:hAnsiTheme="minorEastAsia" w:eastAsiaTheme="minorEastAsia" w:cstheme="minorEastAsia"/>
                <w:b w:val="0"/>
                <w:bCs/>
                <w:sz w:val="24"/>
                <w:szCs w:val="24"/>
              </w:rPr>
              <w:t xml:space="preserve">8.1</w:t>
            </w:r>
            <w:r/>
          </w:p>
        </w:tc>
        <w:tc>
          <w:tcPr>
            <w:tcW w:w="7078" w:type="dxa"/>
            <w:vAlign w:val="center"/>
            <w:textDirection w:val="lrTb"/>
            <w:noWrap/>
          </w:tcPr>
          <w:p>
            <w:pPr>
              <w:rPr>
                <w:rFonts w:asciiTheme="minorEastAsia" w:hAnsiTheme="minorEastAsia" w:eastAsiaTheme="minorEastAsia" w:cstheme="minorEastAsia"/>
                <w:b w:val="0"/>
                <w:bCs/>
                <w:sz w:val="24"/>
                <w:szCs w:val="24"/>
              </w:rPr>
            </w:pPr>
            <w:r>
              <w:rPr>
                <w:rFonts w:hint="eastAsia" w:asciiTheme="minorEastAsia" w:hAnsiTheme="minorEastAsia" w:eastAsiaTheme="minorEastAsia" w:cstheme="minorEastAsia"/>
                <w:b w:val="0"/>
                <w:bCs/>
                <w:sz w:val="24"/>
                <w:szCs w:val="24"/>
              </w:rPr>
              <w:t xml:space="preserve">控制台、后处理工作站计算机</w:t>
            </w:r>
            <w:bookmarkStart w:id="393" w:name="OLE_LINK88"/>
            <w:r>
              <w:rPr>
                <w:rFonts w:hint="eastAsia" w:asciiTheme="minorEastAsia" w:hAnsiTheme="minorEastAsia" w:eastAsiaTheme="minorEastAsia" w:cstheme="minorEastAsia"/>
                <w:b w:val="0"/>
                <w:bCs/>
                <w:sz w:val="24"/>
                <w:szCs w:val="24"/>
              </w:rPr>
              <w:t xml:space="preserve">≥</w:t>
            </w:r>
            <w:bookmarkEnd w:id="393"/>
            <w:r>
              <w:rPr>
                <w:rFonts w:hint="eastAsia" w:asciiTheme="minorEastAsia" w:hAnsiTheme="minorEastAsia" w:eastAsiaTheme="minorEastAsia" w:cstheme="minorEastAsia"/>
                <w:b w:val="0"/>
                <w:bCs/>
                <w:sz w:val="24"/>
                <w:szCs w:val="24"/>
              </w:rPr>
              <w:t xml:space="preserve">1套，</w:t>
            </w:r>
            <w:bookmarkStart w:id="394" w:name="OLE_LINK97"/>
            <w:r/>
            <w:bookmarkStart w:id="395" w:name="OLE_LINK98"/>
            <w:r>
              <w:rPr>
                <w:rFonts w:hint="eastAsia" w:asciiTheme="minorEastAsia" w:hAnsiTheme="minorEastAsia" w:eastAsiaTheme="minorEastAsia" w:cstheme="minorEastAsia"/>
                <w:b w:val="0"/>
                <w:bCs/>
                <w:sz w:val="24"/>
                <w:szCs w:val="24"/>
              </w:rPr>
              <w:t xml:space="preserve">其中：内存≥32GB，硬盘≥1TB且容量可扩展；液晶平面显示器≥24吋；DICOM 3.0接口</w:t>
            </w:r>
            <w:bookmarkEnd w:id="394"/>
            <w:r/>
            <w:bookmarkEnd w:id="395"/>
            <w:r>
              <w:rPr>
                <w:rFonts w:hint="eastAsia" w:asciiTheme="minorEastAsia" w:hAnsiTheme="minorEastAsia" w:eastAsiaTheme="minorEastAsia" w:cstheme="minorEastAsia"/>
                <w:b w:val="0"/>
                <w:bCs/>
                <w:sz w:val="24"/>
                <w:szCs w:val="24"/>
              </w:rPr>
              <w:t xml:space="preserve">,DVD刻录；图像重建速度≥25幅/秒；处理功能，同步并行图像处理功能；MPR,SSD,MIP,CTA，三维容积重建等三维后；自动语音系统及双向语音传输</w:t>
            </w:r>
            <w:bookmarkEnd w:id="392"/>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gridSpan w:val="3"/>
            <w:tcW w:w="9079" w:type="dxa"/>
            <w:vAlign w:val="center"/>
            <w:textDirection w:val="lrTb"/>
            <w:noWrap w:val="false"/>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9</w:t>
            </w:r>
            <w:r/>
          </w:p>
        </w:tc>
        <w:tc>
          <w:tcPr>
            <w:tcW w:w="7078" w:type="dxa"/>
            <w:vAlign w:val="center"/>
            <w:textDirection w:val="lrTb"/>
            <w:noWrap/>
          </w:tcPr>
          <w:p>
            <w:pPr>
              <w:rPr>
                <w:rFonts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 xml:space="preserve">临床应用功能</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shd w:val="clear" w:color="auto" w:fill="bdd6ee" w:themeFill="accent5" w:themeFillTint="66"/>
            <w:tcW w:w="923" w:type="dxa"/>
            <w:vAlign w:val="center"/>
            <w:textDirection w:val="lrTb"/>
            <w:noWrap w:val="false"/>
          </w:tcPr>
          <w:p>
            <w:pPr>
              <w:pStyle w:val="1464"/>
              <w:jc w:val="both"/>
              <w:rPr>
                <w:rFonts w:hint="default" w:asciiTheme="minorEastAsia" w:hAnsiTheme="minorEastAsia" w:cstheme="minorEastAsia"/>
                <w:b w:val="0"/>
                <w:bCs/>
                <w:sz w:val="24"/>
                <w:szCs w:val="24"/>
              </w:rPr>
            </w:pPr>
            <w:r>
              <w:rPr>
                <w:rFonts w:asciiTheme="minorEastAsia" w:hAnsiTheme="minorEastAsia" w:cstheme="minorEastAsia"/>
                <w:b w:val="0"/>
                <w:bCs/>
                <w:sz w:val="24"/>
                <w:szCs w:val="24"/>
              </w:rPr>
              <w:t xml:space="preserve">9.1</w:t>
            </w:r>
            <w:r/>
          </w:p>
        </w:tc>
        <w:tc>
          <w:tcPr>
            <w:shd w:val="clear" w:color="auto" w:fill="bdd6ee" w:themeFill="accent5" w:themeFillTint="66"/>
            <w:tcW w:w="7078" w:type="dxa"/>
            <w:vAlign w:val="center"/>
            <w:textDirection w:val="lrTb"/>
            <w:noWrap/>
          </w:tcPr>
          <w:p>
            <w:pPr>
              <w:pStyle w:val="1464"/>
              <w:jc w:val="both"/>
              <w:rPr>
                <w:rFonts w:hint="default" w:asciiTheme="minorEastAsia" w:hAnsiTheme="minorEastAsia" w:cstheme="minorEastAsia"/>
                <w:b w:val="0"/>
                <w:bCs/>
                <w:sz w:val="24"/>
                <w:szCs w:val="24"/>
              </w:rPr>
            </w:pPr>
            <w:r/>
            <w:bookmarkStart w:id="396" w:name="OLE_LINK96"/>
            <w:r/>
            <w:bookmarkStart w:id="397" w:name="OLE_LINK95"/>
            <w:r>
              <w:rPr>
                <w:rFonts w:asciiTheme="minorEastAsia" w:hAnsiTheme="minorEastAsia" w:cstheme="minorEastAsia"/>
                <w:b w:val="0"/>
                <w:bCs/>
                <w:sz w:val="24"/>
                <w:szCs w:val="24"/>
              </w:rPr>
              <w:t xml:space="preserve">▲</w:t>
            </w:r>
            <w:bookmarkEnd w:id="396"/>
            <w:r/>
            <w:bookmarkEnd w:id="397"/>
            <w:r>
              <w:rPr>
                <w:rFonts w:asciiTheme="minorEastAsia" w:hAnsiTheme="minorEastAsia" w:cstheme="minorEastAsia"/>
                <w:b w:val="0"/>
                <w:bCs/>
                <w:sz w:val="24"/>
                <w:szCs w:val="24"/>
              </w:rPr>
              <w:t xml:space="preserve">60kV超低剂量扫描模式、出厂儿童协议</w:t>
            </w:r>
            <w:r/>
          </w:p>
        </w:tc>
        <w:tc>
          <w:tcPr>
            <w:shd w:val="clear" w:color="auto" w:fill="bdd6ee" w:themeFill="accent5" w:themeFillTint="66"/>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pStyle w:val="1464"/>
              <w:jc w:val="both"/>
              <w:rPr>
                <w:rFonts w:hint="default" w:asciiTheme="minorEastAsia" w:hAnsiTheme="minorEastAsia" w:cstheme="minorEastAsia"/>
                <w:b w:val="0"/>
                <w:bCs/>
                <w:sz w:val="24"/>
                <w:szCs w:val="24"/>
              </w:rPr>
            </w:pPr>
            <w:r>
              <w:rPr>
                <w:rFonts w:asciiTheme="minorEastAsia" w:hAnsiTheme="minorEastAsia" w:cstheme="minorEastAsia"/>
                <w:b w:val="0"/>
                <w:bCs/>
                <w:sz w:val="24"/>
                <w:szCs w:val="24"/>
              </w:rPr>
              <w:t xml:space="preserve">9.2</w:t>
            </w:r>
            <w:r/>
          </w:p>
        </w:tc>
        <w:tc>
          <w:tcPr>
            <w:tcW w:w="7078" w:type="dxa"/>
            <w:vAlign w:val="center"/>
            <w:textDirection w:val="lrTb"/>
            <w:noWrap/>
          </w:tcPr>
          <w:p>
            <w:pPr>
              <w:pStyle w:val="1464"/>
              <w:jc w:val="both"/>
              <w:rPr>
                <w:rFonts w:hint="default" w:asciiTheme="minorEastAsia" w:hAnsiTheme="minorEastAsia" w:cstheme="minorEastAsia"/>
                <w:b w:val="0"/>
                <w:bCs/>
                <w:sz w:val="24"/>
                <w:szCs w:val="24"/>
              </w:rPr>
            </w:pPr>
            <w:r>
              <w:rPr>
                <w:rFonts w:asciiTheme="minorEastAsia" w:hAnsiTheme="minorEastAsia" w:cstheme="minorEastAsia"/>
                <w:b w:val="0"/>
                <w:bCs/>
                <w:sz w:val="24"/>
                <w:szCs w:val="24"/>
              </w:rPr>
              <w:t xml:space="preserve">10mA肺部超低剂量扫描技术；多平面重建和曲面重建、最大密度投影、最小密度投影、高级容积漫游、VRT虚拟内窥镜功能、各种伪影消除软件、提供直接三维高级重建功能:扫描后直接从原始数据重建诊断需要的MPR/MIP图像。</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shd w:val="clear" w:color="auto" w:fill="adb9ca" w:themeFill="text2" w:themeFillTint="66"/>
            <w:tcW w:w="923" w:type="dxa"/>
            <w:vAlign w:val="center"/>
            <w:textDirection w:val="lrTb"/>
            <w:noWrap w:val="false"/>
          </w:tcPr>
          <w:p>
            <w:pPr>
              <w:pStyle w:val="1464"/>
              <w:jc w:val="both"/>
              <w:rPr>
                <w:rFonts w:hint="default" w:asciiTheme="minorEastAsia" w:hAnsiTheme="minorEastAsia" w:cstheme="minorEastAsia"/>
                <w:b w:val="0"/>
                <w:bCs/>
                <w:sz w:val="24"/>
                <w:szCs w:val="24"/>
              </w:rPr>
            </w:pPr>
            <w:r>
              <w:rPr>
                <w:rFonts w:asciiTheme="minorEastAsia" w:hAnsiTheme="minorEastAsia" w:cstheme="minorEastAsia"/>
                <w:b w:val="0"/>
                <w:bCs/>
                <w:sz w:val="24"/>
                <w:szCs w:val="24"/>
              </w:rPr>
              <w:t xml:space="preserve">9.3</w:t>
            </w:r>
            <w:r/>
          </w:p>
        </w:tc>
        <w:tc>
          <w:tcPr>
            <w:shd w:val="clear" w:color="auto" w:fill="adb9ca" w:themeFill="text2" w:themeFillTint="66"/>
            <w:tcW w:w="7078" w:type="dxa"/>
            <w:vAlign w:val="center"/>
            <w:textDirection w:val="lrTb"/>
            <w:noWrap/>
          </w:tcPr>
          <w:p>
            <w:pPr>
              <w:pStyle w:val="1464"/>
              <w:jc w:val="both"/>
              <w:rPr>
                <w:rFonts w:hint="default" w:asciiTheme="minorEastAsia" w:hAnsiTheme="minorEastAsia" w:cstheme="minorEastAsia"/>
                <w:b w:val="0"/>
                <w:bCs/>
                <w:sz w:val="24"/>
                <w:szCs w:val="24"/>
              </w:rPr>
            </w:pPr>
            <w:r>
              <w:rPr>
                <w:rFonts w:asciiTheme="minorEastAsia" w:hAnsiTheme="minorEastAsia" w:cstheme="minorEastAsia"/>
                <w:b w:val="0"/>
                <w:bCs/>
                <w:sz w:val="24"/>
                <w:szCs w:val="24"/>
              </w:rPr>
              <w:t xml:space="preserve">★配备肺结节AI辅助诊断软件（需提供注册证）</w:t>
            </w:r>
            <w:r/>
          </w:p>
        </w:tc>
        <w:tc>
          <w:tcPr>
            <w:shd w:val="clear" w:color="auto" w:fill="adb9ca" w:themeFill="text2" w:themeFillTint="66"/>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gridSpan w:val="3"/>
            <w:tcW w:w="9079" w:type="dxa"/>
            <w:vAlign w:val="center"/>
            <w:textDirection w:val="lrTb"/>
            <w:noWrap w:val="false"/>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pStyle w:val="1464"/>
              <w:jc w:val="both"/>
              <w:rPr>
                <w:rFonts w:hint="default" w:asciiTheme="minorEastAsia" w:hAnsiTheme="minorEastAsia" w:cstheme="minorEastAsia"/>
                <w:b/>
                <w:bCs w:val="0"/>
                <w:sz w:val="24"/>
                <w:szCs w:val="24"/>
              </w:rPr>
            </w:pPr>
            <w:r>
              <w:rPr>
                <w:rFonts w:asciiTheme="minorEastAsia" w:hAnsiTheme="minorEastAsia" w:cstheme="minorEastAsia"/>
                <w:b/>
                <w:bCs w:val="0"/>
                <w:sz w:val="24"/>
                <w:szCs w:val="24"/>
              </w:rPr>
              <w:t xml:space="preserve">10</w:t>
            </w:r>
            <w:r/>
          </w:p>
        </w:tc>
        <w:tc>
          <w:tcPr>
            <w:tcW w:w="7078" w:type="dxa"/>
            <w:vAlign w:val="center"/>
            <w:textDirection w:val="lrTb"/>
            <w:noWrap/>
          </w:tcPr>
          <w:p>
            <w:pPr>
              <w:pStyle w:val="1464"/>
              <w:jc w:val="both"/>
              <w:rPr>
                <w:rFonts w:hint="default" w:asciiTheme="minorEastAsia" w:hAnsiTheme="minorEastAsia" w:cstheme="minorEastAsia"/>
                <w:b/>
                <w:bCs w:val="0"/>
                <w:sz w:val="24"/>
                <w:szCs w:val="24"/>
              </w:rPr>
            </w:pPr>
            <w:r>
              <w:rPr>
                <w:rFonts w:asciiTheme="minorEastAsia" w:hAnsiTheme="minorEastAsia" w:cstheme="minorEastAsia"/>
                <w:b/>
                <w:bCs w:val="0"/>
                <w:sz w:val="24"/>
                <w:szCs w:val="24"/>
              </w:rPr>
              <w:t xml:space="preserve">其他</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r>
        <w:trPr>
          <w:cantSplit/>
          <w:trHeight w:val="312"/>
        </w:trPr>
        <w:tc>
          <w:tcPr>
            <w:tcW w:w="923" w:type="dxa"/>
            <w:vAlign w:val="center"/>
            <w:textDirection w:val="lrTb"/>
            <w:noWrap w:val="false"/>
          </w:tcPr>
          <w:p>
            <w:pPr>
              <w:pStyle w:val="1464"/>
              <w:jc w:val="both"/>
              <w:rPr>
                <w:rFonts w:hint="default" w:asciiTheme="minorEastAsia" w:hAnsiTheme="minorEastAsia" w:cstheme="minorEastAsia"/>
                <w:b w:val="0"/>
                <w:bCs/>
                <w:sz w:val="24"/>
                <w:szCs w:val="24"/>
              </w:rPr>
            </w:pPr>
            <w:r>
              <w:rPr>
                <w:rFonts w:asciiTheme="minorEastAsia" w:hAnsiTheme="minorEastAsia" w:cstheme="minorEastAsia"/>
                <w:b w:val="0"/>
                <w:bCs/>
                <w:sz w:val="24"/>
                <w:szCs w:val="24"/>
              </w:rPr>
              <w:t xml:space="preserve">10.1</w:t>
            </w:r>
            <w:r/>
          </w:p>
        </w:tc>
        <w:tc>
          <w:tcPr>
            <w:tcW w:w="7078" w:type="dxa"/>
            <w:vAlign w:val="center"/>
            <w:textDirection w:val="lrTb"/>
            <w:noWrap/>
          </w:tcPr>
          <w:p>
            <w:pPr>
              <w:pStyle w:val="1464"/>
              <w:jc w:val="both"/>
              <w:rPr>
                <w:rFonts w:hint="default" w:asciiTheme="minorEastAsia" w:hAnsiTheme="minorEastAsia" w:cstheme="minorEastAsia"/>
                <w:b w:val="0"/>
                <w:bCs/>
                <w:sz w:val="24"/>
                <w:szCs w:val="24"/>
              </w:rPr>
            </w:pPr>
            <w:r>
              <w:rPr>
                <w:rFonts w:asciiTheme="minorEastAsia" w:hAnsiTheme="minorEastAsia" w:cstheme="minorEastAsia"/>
                <w:b w:val="0"/>
                <w:bCs/>
                <w:sz w:val="24"/>
                <w:szCs w:val="24"/>
              </w:rPr>
              <w:t xml:space="preserve">免费接入采购人PACS系统</w:t>
            </w:r>
            <w:r/>
          </w:p>
        </w:tc>
        <w:tc>
          <w:tcPr>
            <w:tcW w:w="1078" w:type="dxa"/>
            <w:vAlign w:val="center"/>
            <w:textDirection w:val="lrTb"/>
            <w:noWrap/>
          </w:tcPr>
          <w:p>
            <w:pPr>
              <w:rPr>
                <w:rFonts w:ascii="仿宋" w:hAnsi="仿宋" w:eastAsia="仿宋"/>
                <w:b w:val="0"/>
                <w:bCs/>
                <w:sz w:val="24"/>
                <w:szCs w:val="24"/>
              </w:rPr>
            </w:pPr>
            <w:r>
              <w:rPr>
                <w:rFonts w:ascii="仿宋" w:hAnsi="仿宋" w:eastAsia="仿宋"/>
                <w:b w:val="0"/>
                <w:bCs/>
                <w:sz w:val="24"/>
                <w:szCs w:val="24"/>
              </w:rPr>
            </w:r>
            <w:r/>
          </w:p>
        </w:tc>
      </w:tr>
    </w:tbl>
    <w:p>
      <w:pPr>
        <w:pStyle w:val="918"/>
        <w:ind w:firstLine="482"/>
        <w:keepLines w:val="0"/>
        <w:keepNext w:val="0"/>
        <w:pageBreakBefore w:val="0"/>
        <w:widowControl w:val="off"/>
        <w:rPr>
          <w:rFonts w:hint="eastAsia"/>
          <w:szCs w:val="21"/>
          <w:u w:val="single"/>
          <w:lang w:val="zh-CN"/>
        </w:rPr>
      </w:pPr>
      <w:r>
        <w:rPr>
          <w:szCs w:val="21"/>
          <w:u w:val="single"/>
        </w:rPr>
        <w:t xml:space="preserve">*</w:t>
      </w:r>
      <w:r>
        <w:rPr>
          <w:rFonts w:hint="eastAsia"/>
          <w:szCs w:val="21"/>
          <w:u w:val="single"/>
          <w:lang w:val="zh-CN"/>
        </w:rPr>
        <w:t xml:space="preserve">注</w:t>
      </w:r>
      <w:r>
        <w:rPr>
          <w:szCs w:val="21"/>
          <w:u w:val="single"/>
          <w:lang w:val="zh-CN"/>
        </w:rPr>
        <w:t xml:space="preserve">: </w:t>
      </w:r>
      <w:r>
        <w:rPr>
          <w:rFonts w:hint="eastAsia"/>
          <w:szCs w:val="21"/>
          <w:u w:val="single"/>
          <w:lang w:val="zh-CN"/>
        </w:rPr>
        <w:t xml:space="preserve">技术需求中“★”指标必须全部响应，任意一项“★”指标不满足将判定为无效投标，标注“▲”的为重要参数，未标注“★”和“▲”的为一般参数。</w:t>
      </w:r>
      <w:bookmarkStart w:id="398" w:name="_Toc174468380"/>
      <w:r/>
      <w:r/>
    </w:p>
    <w:p>
      <w:pPr>
        <w:pStyle w:val="918"/>
        <w:rPr>
          <w:rFonts w:hint="eastAsia" w:hAnsi="宋体" w:cs="宋体"/>
          <w:bCs/>
        </w:rPr>
      </w:pPr>
      <w:r>
        <w:rPr>
          <w:rFonts w:hint="eastAsia" w:hAnsi="宋体" w:cs="宋体"/>
          <w:bCs/>
        </w:rPr>
        <w:t xml:space="preserve">★</w:t>
      </w:r>
      <w:r>
        <w:rPr>
          <w:rFonts w:hint="eastAsia" w:cs="宋体"/>
          <w:bCs/>
          <w:lang w:val="en-US" w:eastAsia="zh-CN"/>
        </w:rPr>
        <w:t xml:space="preserve">三</w:t>
      </w:r>
      <w:r>
        <w:rPr>
          <w:rFonts w:hint="eastAsia" w:hAnsi="宋体" w:cs="宋体"/>
          <w:bCs/>
        </w:rPr>
        <w:t xml:space="preserve">、商务需求</w:t>
      </w:r>
      <w:bookmarkEnd w:id="386"/>
      <w:r/>
      <w:bookmarkEnd w:id="398"/>
      <w:r/>
      <w:r/>
    </w:p>
    <w:tbl>
      <w:tblPr>
        <w:tblStyle w:val="866"/>
        <w:tblW w:w="9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908"/>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908"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1137"/>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交货期</w:t>
            </w:r>
            <w:r/>
          </w:p>
        </w:tc>
        <w:tc>
          <w:tcPr>
            <w:tcW w:w="6908" w:type="dxa"/>
            <w:vAlign w:val="center"/>
            <w:textDirection w:val="lrTb"/>
            <w:noWrap w:val="false"/>
          </w:tcPr>
          <w:p>
            <w:pPr>
              <w:jc w:val="center"/>
              <w:spacing w:line="360" w:lineRule="auto"/>
              <w:widowControl/>
              <w:rPr>
                <w:rFonts w:hint="eastAsia" w:hAnsi="宋体" w:cs="宋体"/>
                <w:b w:val="0"/>
                <w:bCs/>
                <w:color w:val="000000" w:themeColor="text1"/>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合同签订后，接到采购人通知之日起</w:t>
            </w:r>
            <w:r>
              <w:rPr>
                <w:rFonts w:hint="eastAsia" w:hAnsi="宋体" w:cs="宋体"/>
                <w:b w:val="0"/>
                <w:bCs/>
                <w:color w:val="000000" w:themeColor="text1"/>
                <w:szCs w:val="24"/>
                <w:lang w:val="en-US" w:eastAsia="zh-CN"/>
                <w14:textFill>
                  <w14:solidFill>
                    <w14:schemeClr w14:val="tx1"/>
                  </w14:solidFill>
                </w14:textFill>
              </w:rPr>
              <w:t xml:space="preserve">3</w:t>
            </w:r>
            <w:r>
              <w:rPr>
                <w:rFonts w:hint="eastAsia" w:hAnsi="宋体" w:cs="宋体"/>
                <w:b w:val="0"/>
                <w:bCs/>
                <w:color w:val="000000" w:themeColor="text1"/>
                <w:szCs w:val="24"/>
                <w14:textFill>
                  <w14:solidFill>
                    <w14:schemeClr w14:val="tx1"/>
                  </w14:solidFill>
                </w14:textFill>
              </w:rPr>
              <w:t xml:space="preserve">0日内供货、安装、调试完毕</w:t>
            </w:r>
            <w:r/>
          </w:p>
        </w:tc>
      </w:tr>
      <w:tr>
        <w:trPr>
          <w:trHeight w:val="501"/>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bCs/>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000000" w:themeColor="text1"/>
                <w:position w:val="0"/>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保修期</w:t>
            </w:r>
            <w:r/>
          </w:p>
        </w:tc>
        <w:tc>
          <w:tcPr>
            <w:tcW w:w="6908" w:type="dxa"/>
            <w:vAlign w:val="center"/>
            <w:textDirection w:val="lrTb"/>
            <w:noWrap w:val="false"/>
          </w:tcPr>
          <w:p>
            <w:pPr>
              <w:jc w:val="both"/>
              <w:spacing w:line="360" w:lineRule="auto"/>
              <w:widowControl/>
              <w:rPr>
                <w:rFonts w:hint="eastAsia" w:hAnsi="宋体" w:cs="宋体"/>
                <w:b w:val="0"/>
                <w:color w:val="000000" w:themeColor="text1"/>
                <w:position w:val="0"/>
                <w:szCs w:val="24"/>
                <w14:textFill>
                  <w14:solidFill>
                    <w14:schemeClr w14:val="tx1"/>
                  </w14:solidFill>
                </w14:textFill>
              </w:rPr>
            </w:pPr>
            <w:r>
              <w:rPr>
                <w:rFonts w:hint="eastAsia" w:hAnsi="宋体" w:cs="宋体"/>
                <w:b w:val="0"/>
                <w:bCs/>
                <w:color w:val="000000" w:themeColor="text1"/>
                <w:szCs w:val="24"/>
                <w14:textFill>
                  <w14:solidFill>
                    <w14:schemeClr w14:val="tx1"/>
                  </w14:solidFill>
                </w14:textFill>
              </w:rPr>
              <w:t xml:space="preserve">所投CT设备须由生产原厂提供质保服务，质保期限自设备最终验收合格之日起计算，不少于2年，质保范围覆盖设备整机及所有原厂配置的配件、耗材（易损件除外，易损件质保期限按原厂标准执行）</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售后服务承诺</w:t>
            </w:r>
            <w:r/>
          </w:p>
        </w:tc>
        <w:tc>
          <w:tcPr>
            <w:tcW w:w="6908" w:type="dxa"/>
            <w:vAlign w:val="center"/>
            <w:textDirection w:val="lrTb"/>
            <w:noWrap w:val="false"/>
          </w:tcPr>
          <w:p>
            <w:pPr>
              <w:spacing w:line="360" w:lineRule="auto"/>
              <w:tabs>
                <w:tab w:val="left" w:pos="420" w:leader="none"/>
              </w:tabs>
              <w:rPr>
                <w:rFonts w:hint="eastAsia" w:hAnsi="宋体"/>
                <w:b w:val="0"/>
                <w:bCs/>
              </w:rPr>
            </w:pPr>
            <w:r>
              <w:rPr>
                <w:rFonts w:hint="eastAsia" w:hAnsi="宋体"/>
                <w:b w:val="0"/>
                <w:bCs/>
              </w:rPr>
              <w:t xml:space="preserve">1.保修期内免费更换零配件及工时费。</w:t>
            </w:r>
            <w:r/>
          </w:p>
          <w:p>
            <w:pPr>
              <w:spacing w:line="360" w:lineRule="auto"/>
              <w:tabs>
                <w:tab w:val="left" w:pos="420" w:leader="none"/>
              </w:tabs>
              <w:rPr>
                <w:rFonts w:hint="eastAsia" w:hAnsi="宋体"/>
                <w:b w:val="0"/>
                <w:bCs/>
              </w:rPr>
            </w:pPr>
            <w:r>
              <w:rPr>
                <w:rFonts w:hint="eastAsia" w:hAnsi="宋体"/>
                <w:b w:val="0"/>
                <w:bCs/>
              </w:rPr>
              <w:t xml:space="preserve">2.维修工程师联系方式（供应商自行填报）</w:t>
            </w:r>
            <w:r/>
          </w:p>
          <w:p>
            <w:pPr>
              <w:spacing w:line="360" w:lineRule="auto"/>
              <w:tabs>
                <w:tab w:val="left" w:pos="420" w:leader="none"/>
              </w:tabs>
              <w:rPr>
                <w:rFonts w:hint="eastAsia" w:hAnsi="宋体"/>
                <w:b w:val="0"/>
                <w:bCs/>
              </w:rPr>
            </w:pPr>
            <w:r>
              <w:rPr>
                <w:rFonts w:hint="eastAsia" w:hAnsi="宋体"/>
                <w:b w:val="0"/>
                <w:bCs/>
              </w:rPr>
              <w:t xml:space="preserve">3.保修期内如货物发生故障，投标人在接到采购人报修电话后2小时之内响应，24小时内到达现场，48小时内修复，否则采购人可自行采取必要的措施，由此产生的风险和费用由投标人承担。如有特殊情况，投标人应立即电话通知采购人不能响应的原因，在获得采购人同意后，才可推迟响应时间。</w:t>
            </w:r>
            <w:r/>
          </w:p>
          <w:p>
            <w:pPr>
              <w:spacing w:line="360" w:lineRule="auto"/>
              <w:tabs>
                <w:tab w:val="left" w:pos="420" w:leader="none"/>
              </w:tabs>
              <w:rPr>
                <w:rFonts w:hint="eastAsia" w:hAnsi="宋体"/>
                <w:b w:val="0"/>
                <w:bCs/>
              </w:rPr>
            </w:pPr>
            <w:r>
              <w:rPr>
                <w:rFonts w:hint="eastAsia" w:hAnsi="宋体"/>
                <w:b w:val="0"/>
                <w:bCs/>
              </w:rPr>
              <w:t xml:space="preserve">4.供应商保修期内，免费对设备进行软件免费升级及故障分析，软件终身免年费。</w:t>
            </w:r>
            <w:r/>
          </w:p>
          <w:p>
            <w:pPr>
              <w:spacing w:line="360" w:lineRule="auto"/>
              <w:tabs>
                <w:tab w:val="left" w:pos="420" w:leader="none"/>
              </w:tabs>
              <w:rPr>
                <w:rFonts w:hint="eastAsia" w:hAnsi="宋体" w:cs="宋体"/>
                <w:b w:val="0"/>
                <w:szCs w:val="21"/>
              </w:rPr>
            </w:pPr>
            <w:r>
              <w:rPr>
                <w:rFonts w:hint="eastAsia" w:hAnsi="宋体"/>
                <w:b w:val="0"/>
                <w:bCs/>
              </w:rPr>
              <w:t xml:space="preserve">5.投标人应保证所供设备是全新的、未使用过的，并符合国家有关标准、制造厂标准及合同技术标准要求。如果设备的质量或规格与合同不符，或证实设备是有缺陷的，包括潜在的缺陷或使用不符合要求的材料等，投标人应在接到采购人通知后7天内负责采用符合合同规定的规格、质量和性能要求的新零件、部件或设备来更换有缺陷的部分或修补缺陷部分，其费用由投标人负担。同时，投标人应按本合同规定，相应延长修补或更换件的质量保证期。</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培训</w:t>
            </w:r>
            <w:r/>
          </w:p>
        </w:tc>
        <w:tc>
          <w:tcPr>
            <w:tcW w:w="6908"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负责对采购人、最终用户的操作、维修人员在项目所在地进行业务培训，培训应达到能熟练操作并能排除常见故障的标准；</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验收方式及标准</w:t>
            </w:r>
            <w:r/>
          </w:p>
        </w:tc>
        <w:tc>
          <w:tcPr>
            <w:tcW w:w="6908" w:type="dxa"/>
            <w:vAlign w:val="center"/>
            <w:textDirection w:val="lrTb"/>
            <w:noWrap w:val="false"/>
          </w:tcPr>
          <w:p>
            <w:pPr>
              <w:jc w:val="left"/>
              <w:spacing w:line="360" w:lineRule="auto"/>
              <w:widowControl/>
              <w:rPr>
                <w:rFonts w:hint="eastAsia" w:hAnsi="宋体" w:cs="宋体"/>
                <w:b w:val="0"/>
                <w:bCs/>
                <w:szCs w:val="24"/>
              </w:rPr>
            </w:pPr>
            <w:r>
              <w:rPr>
                <w:rFonts w:hint="eastAsia" w:hAnsi="宋体" w:cs="宋体"/>
                <w:b w:val="0"/>
                <w:bCs/>
                <w:szCs w:val="24"/>
              </w:rPr>
              <w:t xml:space="preserve">1.招标文件技术规格书中明确的标准和技术要求；</w:t>
            </w:r>
            <w:r/>
          </w:p>
          <w:p>
            <w:pPr>
              <w:jc w:val="left"/>
              <w:spacing w:line="360" w:lineRule="auto"/>
              <w:widowControl/>
              <w:rPr>
                <w:rFonts w:hint="eastAsia" w:hAnsi="宋体" w:cs="宋体"/>
                <w:b w:val="0"/>
                <w:bCs/>
                <w:szCs w:val="24"/>
              </w:rPr>
            </w:pPr>
            <w:r>
              <w:rPr>
                <w:rFonts w:hint="eastAsia" w:hAnsi="宋体" w:cs="宋体"/>
                <w:b w:val="0"/>
                <w:bCs/>
                <w:szCs w:val="24"/>
              </w:rPr>
              <w:t xml:space="preserve">2.与合同货物有关的最新版本的中华人民共和国国家/国际标准和部颁标准；</w:t>
            </w:r>
            <w:r/>
          </w:p>
          <w:p>
            <w:pPr>
              <w:jc w:val="left"/>
              <w:spacing w:line="360" w:lineRule="auto"/>
              <w:widowControl/>
              <w:rPr>
                <w:rFonts w:hint="eastAsia" w:hAnsi="宋体" w:cs="宋体"/>
                <w:b w:val="0"/>
                <w:bCs/>
                <w:szCs w:val="24"/>
              </w:rPr>
            </w:pPr>
            <w:r>
              <w:rPr>
                <w:rFonts w:hint="eastAsia" w:hAnsi="宋体" w:cs="宋体"/>
                <w:b w:val="0"/>
                <w:bCs/>
                <w:szCs w:val="24"/>
              </w:rPr>
              <w:t xml:space="preserve">3.货物合格证书技术资料中的精度、质量要求；</w:t>
            </w:r>
            <w:r/>
          </w:p>
          <w:p>
            <w:pPr>
              <w:jc w:val="left"/>
              <w:spacing w:line="360" w:lineRule="auto"/>
              <w:widowControl/>
              <w:rPr>
                <w:rFonts w:hint="eastAsia" w:hAnsi="宋体" w:cs="宋体"/>
                <w:b w:val="0"/>
                <w:bCs/>
                <w:szCs w:val="24"/>
              </w:rPr>
            </w:pPr>
            <w:r>
              <w:rPr>
                <w:rFonts w:hint="eastAsia" w:hAnsi="宋体" w:cs="宋体"/>
                <w:b w:val="0"/>
                <w:bCs/>
                <w:szCs w:val="24"/>
              </w:rPr>
              <w:t xml:space="preserve">4.</w:t>
            </w:r>
            <w:r>
              <w:rPr>
                <w:rFonts w:hint="eastAsia" w:hAnsi="宋体"/>
                <w:b w:val="0"/>
                <w:bCs/>
              </w:rPr>
              <w:t xml:space="preserve">投标人</w:t>
            </w:r>
            <w:r>
              <w:rPr>
                <w:rFonts w:hint="eastAsia" w:hAnsi="宋体" w:cs="宋体"/>
                <w:b w:val="0"/>
                <w:bCs/>
                <w:szCs w:val="24"/>
              </w:rPr>
              <w:t xml:space="preserve">在澄清响应文件时作出的承诺，经采购人确认后，将作为对货物的验收依据之一；</w:t>
            </w:r>
            <w:r/>
          </w:p>
          <w:p>
            <w:pPr>
              <w:spacing w:line="360" w:lineRule="auto"/>
              <w:rPr>
                <w:rFonts w:hint="eastAsia" w:hAnsi="宋体" w:cs="宋体"/>
                <w:b w:val="0"/>
                <w:bCs/>
                <w:szCs w:val="24"/>
              </w:rPr>
            </w:pPr>
            <w:r>
              <w:rPr>
                <w:rFonts w:hint="eastAsia" w:hAnsi="宋体" w:cs="宋体"/>
                <w:b w:val="0"/>
                <w:bCs/>
                <w:szCs w:val="24"/>
              </w:rPr>
              <w:t xml:space="preserve">5.双方签订的合同技术附件所规定的条款。</w:t>
            </w:r>
            <w:r/>
          </w:p>
          <w:p>
            <w:pPr>
              <w:spacing w:line="360" w:lineRule="auto"/>
              <w:rPr>
                <w:rFonts w:hint="eastAsia" w:hAnsi="宋体" w:cs="宋体"/>
                <w:b w:val="0"/>
                <w:bCs/>
                <w:szCs w:val="24"/>
              </w:rPr>
            </w:pPr>
            <w:r>
              <w:rPr>
                <w:rFonts w:hint="eastAsia" w:hAnsi="宋体" w:cs="宋体"/>
                <w:b w:val="0"/>
                <w:bCs/>
                <w:szCs w:val="24"/>
              </w:rPr>
              <w:t xml:space="preserve">6.</w:t>
            </w:r>
            <w:r>
              <w:rPr>
                <w:rFonts w:hint="eastAsia" w:hAnsi="宋体" w:cs="宋体"/>
                <w:b w:val="0"/>
                <w:bCs/>
                <w:szCs w:val="21"/>
              </w:rPr>
              <w:t xml:space="preserve">投标人需在交货时提供设备的详尽技术资料，包括原厂英文操作手册、中文使用手册、维修手册、软件、安装手册、操作使用说明书、设备维护保养等有关文件，并提供完整的校验检测专用模具和工具。</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包装运输及交货要求</w:t>
            </w:r>
            <w:r/>
          </w:p>
        </w:tc>
        <w:tc>
          <w:tcPr>
            <w:tcW w:w="6908" w:type="dxa"/>
            <w:vAlign w:val="center"/>
            <w:textDirection w:val="lrTb"/>
            <w:noWrap w:val="false"/>
          </w:tcPr>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交货地点：</w:t>
            </w:r>
            <w:r>
              <w:rPr>
                <w:rFonts w:hint="eastAsia" w:hAnsi="宋体" w:cs="宋体"/>
                <w:b w:val="0"/>
                <w:szCs w:val="21"/>
                <w:lang w:eastAsia="zh-CN"/>
              </w:rPr>
              <w:t xml:space="preserve">镇江市社会福利服务中心</w:t>
            </w:r>
            <w:r>
              <w:rPr>
                <w:rFonts w:hint="eastAsia" w:hAnsi="宋体" w:cs="宋体"/>
                <w:b w:val="0"/>
                <w:szCs w:val="21"/>
              </w:rPr>
              <w:t xml:space="preserve">内指定的地点，投标人可自行查看现场情况，可联系采购人联系人了解详细交货地点信息。</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投标人承担。</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投标人负责运输、装卸全过程，并按采购人指定地点存放, 包装、运输和装卸费用由投标人承担。在配送运输中要确保安全，在配送中发生安全事故，投标人承担一切责任。</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双方对设备进行开箱清点检查，如果发现数量不足或有质量、技术等问题，投标人应在7天内，按照采购人的要求，采取补足、更换或退货等处理措施，并承担由此发生的一切损失和费用。</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投标人应提供设备的技术文件，包括相应的图纸、操作手册、维护手册、质量保证文件、服务指南等，这些文件应随同设备一起发运至采购人。如技术资料不全，采购人有权不支付货款。</w:t>
            </w:r>
            <w:r/>
          </w:p>
          <w:p>
            <w:pPr>
              <w:numPr>
                <w:ilvl w:val="0"/>
                <w:numId w:val="5"/>
              </w:numPr>
              <w:jc w:val="left"/>
              <w:spacing w:line="360" w:lineRule="auto"/>
              <w:widowControl/>
              <w:rPr>
                <w:rFonts w:hint="eastAsia" w:hAnsi="宋体" w:cs="宋体"/>
                <w:b w:val="0"/>
                <w:szCs w:val="21"/>
              </w:rPr>
            </w:pPr>
            <w:r>
              <w:rPr>
                <w:rFonts w:hint="eastAsia" w:hAnsi="宋体" w:cs="宋体"/>
                <w:b w:val="0"/>
                <w:szCs w:val="21"/>
              </w:rPr>
              <w:t xml:space="preserve">投标人负责设备的现场安装和调试，提供设备安装和维修所需的专用工具和辅助材料。</w:t>
            </w:r>
            <w:r/>
          </w:p>
          <w:p>
            <w:pPr>
              <w:numPr>
                <w:ilvl w:val="0"/>
                <w:numId w:val="5"/>
              </w:numPr>
              <w:ind w:left="425" w:hanging="425"/>
              <w:jc w:val="left"/>
              <w:spacing w:line="360" w:lineRule="auto"/>
              <w:widowControl/>
              <w:rPr>
                <w:rFonts w:hint="eastAsia" w:hAnsi="宋体" w:cs="宋体"/>
                <w:b w:val="0"/>
                <w:szCs w:val="21"/>
              </w:rPr>
            </w:pPr>
            <w:r>
              <w:rPr>
                <w:rFonts w:hint="eastAsia" w:hAnsi="宋体" w:cs="宋体"/>
                <w:b w:val="0"/>
                <w:szCs w:val="21"/>
              </w:rPr>
              <w:t xml:space="preserve">如需要和医院联网，乙方须负责所有联网的费用。</w:t>
            </w:r>
            <w:r/>
          </w:p>
        </w:tc>
      </w:tr>
      <w:tr>
        <w:trPr>
          <w:trHeight w:val="530"/>
        </w:trPr>
        <w:tc>
          <w:tcPr>
            <w:tcW w:w="771"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7</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设备安装调试</w:t>
            </w:r>
            <w:r/>
          </w:p>
        </w:tc>
        <w:tc>
          <w:tcPr>
            <w:tcW w:w="6908" w:type="dxa"/>
            <w:vAlign w:val="center"/>
            <w:textDirection w:val="lrTb"/>
            <w:noWrap w:val="false"/>
          </w:tcPr>
          <w:p>
            <w:pPr>
              <w:spacing w:line="360" w:lineRule="auto"/>
              <w:widowControl/>
              <w:rPr>
                <w:rFonts w:hint="eastAsia" w:hAnsi="宋体" w:cs="宋体"/>
                <w:b w:val="0"/>
                <w:bCs/>
                <w:position w:val="0"/>
                <w:szCs w:val="24"/>
              </w:rPr>
            </w:pPr>
            <w:r>
              <w:rPr>
                <w:rFonts w:hint="eastAsia" w:hAnsi="宋体"/>
                <w:b w:val="0"/>
                <w:bCs/>
              </w:rPr>
              <w:t xml:space="preserve">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r/>
          </w:p>
        </w:tc>
      </w:tr>
      <w:tr>
        <w:trPr/>
        <w:tc>
          <w:tcPr>
            <w:tcW w:w="771" w:type="dxa"/>
            <w:vAlign w:val="center"/>
            <w:textDirection w:val="lrTb"/>
            <w:noWrap w:val="false"/>
          </w:tcPr>
          <w:p>
            <w:pPr>
              <w:jc w:val="center"/>
              <w:spacing w:line="360" w:lineRule="auto"/>
              <w:widowControl/>
              <w:rPr>
                <w:rFonts w:hint="eastAsia" w:hAnsi="宋体"/>
                <w:b w:val="0"/>
                <w:bCs/>
              </w:rPr>
            </w:pPr>
            <w:r>
              <w:rPr>
                <w:rFonts w:hint="eastAsia" w:hAnsi="宋体"/>
                <w:b w:val="0"/>
                <w:bCs/>
              </w:rPr>
              <w:t xml:space="preserve">8</w:t>
            </w:r>
            <w:r/>
          </w:p>
        </w:tc>
        <w:tc>
          <w:tcPr>
            <w:tcW w:w="1464" w:type="dxa"/>
            <w:vAlign w:val="center"/>
            <w:textDirection w:val="lrTb"/>
            <w:noWrap w:val="false"/>
          </w:tcPr>
          <w:p>
            <w:pPr>
              <w:spacing w:line="360" w:lineRule="auto"/>
              <w:widowControl/>
              <w:rPr>
                <w:rFonts w:hint="eastAsia" w:hAnsi="宋体"/>
                <w:b w:val="0"/>
                <w:bCs/>
                <w:lang w:val="zh-CN"/>
              </w:rPr>
            </w:pPr>
            <w:r>
              <w:rPr>
                <w:rFonts w:hint="eastAsia" w:hAnsi="宋体"/>
                <w:b w:val="0"/>
                <w:bCs/>
              </w:rPr>
              <w:t xml:space="preserve">付款方式</w:t>
            </w:r>
            <w:r/>
          </w:p>
        </w:tc>
        <w:tc>
          <w:tcPr>
            <w:tcW w:w="6908" w:type="dxa"/>
            <w:vAlign w:val="center"/>
            <w:textDirection w:val="lrTb"/>
            <w:noWrap w:val="false"/>
          </w:tcPr>
          <w:p>
            <w:pPr>
              <w:spacing w:line="360" w:lineRule="auto"/>
              <w:widowControl/>
              <w:rPr>
                <w:rFonts w:hint="eastAsia" w:hAnsi="宋体"/>
                <w:b w:val="0"/>
                <w:bCs/>
              </w:rPr>
            </w:pPr>
            <w:r>
              <w:rPr>
                <w:rFonts w:hint="eastAsia" w:hAnsi="宋体"/>
                <w:b w:val="0"/>
                <w:bCs/>
              </w:rPr>
              <w:t xml:space="preserve">合同签订后，甲方收到乙方提供的相应金额发票10个工作日内，支付30%合同预付款。</w:t>
            </w:r>
            <w:r/>
          </w:p>
          <w:p>
            <w:pPr>
              <w:spacing w:line="360" w:lineRule="auto"/>
              <w:widowControl/>
              <w:rPr>
                <w:rFonts w:hint="eastAsia" w:hAnsi="宋体"/>
                <w:b w:val="0"/>
                <w:bCs/>
              </w:rPr>
            </w:pPr>
            <w:r>
              <w:rPr>
                <w:rFonts w:hint="eastAsia" w:hAnsi="宋体"/>
                <w:b w:val="0"/>
                <w:bCs/>
              </w:rPr>
              <w:t xml:space="preserve">合同签订并收到中标人发票后10个工作日内支付合同总额的30%，验收合格后支付剩余70%尾款。</w:t>
            </w:r>
            <w:r/>
          </w:p>
          <w:p>
            <w:pPr>
              <w:spacing w:line="360" w:lineRule="auto"/>
              <w:widowControl/>
              <w:rPr>
                <w:rFonts w:hint="eastAsia" w:hAnsi="宋体"/>
                <w:b w:val="0"/>
                <w:bCs/>
              </w:rPr>
            </w:pPr>
            <w:r>
              <w:rPr>
                <w:rFonts w:hint="eastAsia" w:hAnsi="宋体"/>
                <w:b w:val="0"/>
                <w:bCs/>
              </w:rPr>
              <w:t xml:space="preserve">备注：本项目属镇江市慈善总会资助项目，由镇江市慈善总会支付项目资金款项。</w:t>
            </w:r>
            <w:r/>
          </w:p>
        </w:tc>
      </w:tr>
    </w:tbl>
    <w:p>
      <w:pPr>
        <w:jc w:val="left"/>
        <w:spacing w:line="360"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60" w:lineRule="auto"/>
        <w:rPr>
          <w:rFonts w:hint="eastAsia" w:hAnsi="宋体" w:cs="宋体"/>
          <w:position w:val="0"/>
          <w:szCs w:val="24"/>
        </w:rPr>
      </w:pPr>
      <w:r/>
      <w:bookmarkStart w:id="399" w:name="_Toc174468391"/>
      <w:r>
        <w:rPr>
          <w:rFonts w:hint="eastAsia" w:hAnsi="宋体" w:cs="宋体"/>
          <w:position w:val="0"/>
          <w:szCs w:val="24"/>
          <w:lang w:val="en-US" w:eastAsia="zh-CN"/>
        </w:rPr>
        <w:t xml:space="preserve">四</w:t>
      </w:r>
      <w:r>
        <w:rPr>
          <w:rFonts w:hint="eastAsia" w:hAnsi="宋体" w:cs="宋体"/>
          <w:position w:val="0"/>
          <w:szCs w:val="24"/>
        </w:rPr>
        <w:t xml:space="preserve">、项目其它要求</w:t>
      </w:r>
      <w:r/>
    </w:p>
    <w:p>
      <w:pPr>
        <w:ind w:firstLine="480"/>
        <w:spacing w:line="336" w:lineRule="auto"/>
        <w:rPr>
          <w:rFonts w:hint="eastAsia" w:hAnsi="宋体" w:cs="宋体"/>
          <w:b w:val="0"/>
        </w:rPr>
        <w:outlineLvl w:val="0"/>
      </w:pPr>
      <w:r>
        <w:rPr>
          <w:rFonts w:hint="eastAsia" w:hAnsi="宋体" w:cs="宋体"/>
          <w:b w:val="0"/>
        </w:rPr>
        <w:t xml:space="preserve">1</w:t>
      </w:r>
      <w:r>
        <w:rPr>
          <w:rFonts w:hint="eastAsia" w:hAnsi="宋体" w:cs="宋体"/>
          <w:b w:val="0"/>
          <w:lang w:val="en-US" w:eastAsia="zh-CN"/>
        </w:rPr>
        <w:t xml:space="preserve">.</w:t>
      </w:r>
      <w:r>
        <w:rPr>
          <w:rFonts w:hint="eastAsia" w:hAnsi="宋体" w:cs="宋体"/>
          <w:b w:val="0"/>
        </w:rPr>
        <w:t xml:space="preserve">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w:t>
      </w:r>
      <w:r>
        <w:rPr>
          <w:rFonts w:hint="eastAsia" w:hAnsi="宋体" w:cs="宋体"/>
          <w:b w:val="0"/>
          <w:lang w:val="en-US" w:eastAsia="zh-CN"/>
        </w:rPr>
        <w:t xml:space="preserve">.</w:t>
      </w:r>
      <w:r>
        <w:rPr>
          <w:rFonts w:hint="eastAsia" w:hAnsi="宋体" w:cs="宋体"/>
          <w:b w:val="0"/>
        </w:rPr>
        <w:t xml:space="preserve">产品质量、功能、技术先进性：本次投标产品应有完善的质量保证措施，参数满足招标文件要求，制造工艺成熟，技术先进，功能齐备。</w:t>
      </w:r>
      <w:r/>
    </w:p>
    <w:p>
      <w:pPr>
        <w:ind w:firstLine="480"/>
        <w:spacing w:line="336" w:lineRule="auto"/>
        <w:rPr>
          <w:rFonts w:hint="eastAsia" w:hAnsi="宋体" w:cs="宋体"/>
          <w:b w:val="0"/>
        </w:rPr>
        <w:outlineLvl w:val="0"/>
      </w:pPr>
      <w:r>
        <w:rPr>
          <w:rFonts w:hint="eastAsia" w:hAnsi="宋体" w:cs="宋体"/>
          <w:b w:val="0"/>
        </w:rPr>
        <w:t xml:space="preserve">3</w:t>
      </w:r>
      <w:r>
        <w:rPr>
          <w:rFonts w:hint="eastAsia" w:hAnsi="宋体" w:cs="宋体"/>
          <w:b w:val="0"/>
          <w:lang w:val="en-US" w:eastAsia="zh-CN"/>
        </w:rPr>
        <w:t xml:space="preserve">.</w:t>
      </w:r>
      <w:r>
        <w:rPr>
          <w:rFonts w:hint="eastAsia" w:hAnsi="宋体" w:cs="宋体"/>
          <w:b w:val="0"/>
        </w:rPr>
        <w:t xml:space="preserve">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36" w:lineRule="auto"/>
        <w:rPr>
          <w:rFonts w:hint="eastAsia" w:hAnsi="宋体" w:cs="宋体"/>
          <w:b w:val="0"/>
        </w:rPr>
        <w:outlineLvl w:val="0"/>
      </w:pPr>
      <w:r>
        <w:rPr>
          <w:rFonts w:hint="eastAsia" w:hAnsi="宋体" w:cs="宋体"/>
          <w:b w:val="0"/>
        </w:rPr>
        <w:t xml:space="preserve">4</w:t>
      </w:r>
      <w:r>
        <w:rPr>
          <w:rFonts w:hint="eastAsia" w:hAnsi="宋体" w:cs="宋体"/>
          <w:b w:val="0"/>
          <w:lang w:val="en-US" w:eastAsia="zh-CN"/>
        </w:rPr>
        <w:t xml:space="preserve">.</w:t>
      </w:r>
      <w:r>
        <w:rPr>
          <w:rFonts w:hint="eastAsia" w:hAnsi="宋体" w:cs="宋体"/>
          <w:b w:val="0"/>
        </w:rPr>
        <w:t xml:space="preserve">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36" w:lineRule="auto"/>
        <w:rPr>
          <w:rFonts w:hint="eastAsia" w:hAnsi="宋体" w:cs="宋体"/>
          <w:bCs/>
        </w:rPr>
      </w:pPr>
      <w:r>
        <w:rPr>
          <w:rFonts w:hint="eastAsia" w:hAnsi="宋体" w:cs="宋体"/>
          <w:bCs/>
          <w:lang w:val="en-US" w:eastAsia="zh-CN"/>
        </w:rPr>
        <w:t xml:space="preserve">五</w:t>
      </w:r>
      <w:r>
        <w:rPr>
          <w:rFonts w:hint="eastAsia" w:hAnsi="宋体" w:cs="宋体"/>
          <w:bCs/>
        </w:rPr>
        <w:t xml:space="preserve">、</w:t>
      </w:r>
      <w:r>
        <w:rPr>
          <w:rFonts w:hint="eastAsia" w:hAnsi="宋体" w:cs="宋体"/>
        </w:rPr>
        <w:t xml:space="preserve">现场踏勘时间、地点</w:t>
      </w:r>
      <w:r/>
    </w:p>
    <w:p>
      <w:pPr>
        <w:ind w:firstLine="420"/>
        <w:spacing w:after="60"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881"/>
        <w:spacing w:line="336" w:lineRule="auto"/>
        <w:rPr>
          <w:rFonts w:hint="eastAsia" w:ascii="宋体" w:hAnsi="宋体" w:eastAsia="宋体" w:cs="宋体"/>
          <w:bCs/>
          <w:sz w:val="24"/>
          <w:szCs w:val="20"/>
        </w:rPr>
      </w:pPr>
      <w:r>
        <w:rPr>
          <w:rFonts w:hint="eastAsia" w:ascii="宋体" w:hAnsi="宋体" w:eastAsia="宋体" w:cs="宋体"/>
          <w:bCs/>
          <w:sz w:val="24"/>
          <w:szCs w:val="20"/>
          <w:lang w:val="en-US" w:eastAsia="zh-CN"/>
        </w:rPr>
        <w:t xml:space="preserve">六</w:t>
      </w:r>
      <w:r>
        <w:rPr>
          <w:rFonts w:ascii="宋体" w:hAnsi="宋体" w:eastAsia="宋体" w:cs="宋体"/>
          <w:bCs/>
          <w:sz w:val="24"/>
          <w:szCs w:val="20"/>
        </w:rPr>
        <w:t xml:space="preserve">、履约保证金</w:t>
      </w:r>
      <w:r/>
    </w:p>
    <w:p>
      <w:pPr>
        <w:ind w:firstLine="480"/>
        <w:spacing w:line="336" w:lineRule="auto"/>
        <w:rPr>
          <w:rFonts w:hint="eastAsia" w:hAnsi="宋体" w:cs="宋体"/>
          <w:b w:val="0"/>
        </w:rPr>
        <w:outlineLvl w:val="0"/>
      </w:pPr>
      <w:r/>
      <w:bookmarkStart w:id="400" w:name="_Hlk174549820"/>
      <w:r>
        <w:rPr>
          <w:rFonts w:hint="eastAsia"/>
          <w:b w:val="0"/>
          <w:bCs/>
        </w:rPr>
        <w:t xml:space="preserve">本项目不收取履约保证金</w:t>
      </w:r>
      <w:bookmarkEnd w:id="400"/>
      <w:r>
        <w:rPr>
          <w:rFonts w:hint="eastAsia" w:hAnsi="宋体" w:cs="宋体"/>
          <w:b w:val="0"/>
          <w:bCs/>
          <w:szCs w:val="21"/>
        </w:rPr>
        <w:t xml:space="preserve">。</w:t>
      </w:r>
      <w:bookmarkEnd w:id="399"/>
      <w:r>
        <w:rPr>
          <w:rFonts w:hAnsi="宋体" w:cs="宋体"/>
          <w:sz w:val="20"/>
        </w:rPr>
        <w:br w:type="page" w:clear="all"/>
      </w:r>
      <w:bookmarkEnd w:id="387"/>
      <w:r/>
      <w:bookmarkEnd w:id="388"/>
      <w:r/>
      <w:r/>
    </w:p>
    <w:p>
      <w:pPr>
        <w:pStyle w:val="856"/>
        <w:spacing w:line="360" w:lineRule="auto"/>
        <w:rPr>
          <w:rFonts w:hint="eastAsia" w:ascii="宋体" w:hAnsi="宋体" w:eastAsia="宋体" w:cs="宋体"/>
          <w:b/>
          <w:bCs/>
          <w:sz w:val="44"/>
        </w:rPr>
      </w:pPr>
      <w:r/>
      <w:bookmarkStart w:id="401" w:name="_Toc174468392"/>
      <w:r>
        <w:rPr>
          <w:rFonts w:hint="eastAsia" w:ascii="宋体" w:hAnsi="宋体" w:eastAsia="宋体" w:cs="宋体"/>
          <w:b/>
          <w:bCs/>
          <w:sz w:val="44"/>
        </w:rPr>
        <w:t xml:space="preserve">第五章  评标方法与评标标准</w:t>
      </w:r>
      <w:bookmarkEnd w:id="401"/>
      <w:r/>
      <w:r/>
    </w:p>
    <w:p>
      <w:pPr>
        <w:jc w:val="left"/>
        <w:spacing w:line="360" w:lineRule="auto"/>
        <w:rPr>
          <w:rFonts w:hint="eastAsia" w:hAnsi="宋体" w:cs="宋体"/>
          <w:b w:val="0"/>
          <w:bCs/>
          <w:sz w:val="28"/>
          <w:szCs w:val="28"/>
        </w:rPr>
      </w:pPr>
      <w:r/>
      <w:bookmarkStart w:id="402" w:name="_Toc22356580"/>
      <w:r/>
      <w:bookmarkStart w:id="403" w:name="_Toc513029276"/>
      <w:r/>
      <w:bookmarkStart w:id="404" w:name="_Toc49090577"/>
      <w:r/>
      <w:bookmarkStart w:id="405" w:name="_Toc460901585"/>
      <w:r/>
      <w:bookmarkStart w:id="406" w:name="_Toc120614283"/>
      <w:r/>
      <w:bookmarkStart w:id="407" w:name="_Toc23828478"/>
      <w:r/>
      <w:bookmarkStart w:id="408" w:name="_Toc26554095"/>
      <w:r>
        <w:rPr>
          <w:rFonts w:hint="eastAsia" w:hAnsi="宋体" w:cs="宋体"/>
          <w:b w:val="0"/>
          <w:bCs/>
          <w:sz w:val="28"/>
          <w:szCs w:val="28"/>
        </w:rPr>
        <w:t xml:space="preserve">一、评标方法</w:t>
      </w:r>
      <w:r/>
    </w:p>
    <w:p>
      <w:pPr>
        <w:ind w:firstLine="446"/>
        <w:spacing w:line="360" w:lineRule="auto"/>
        <w:rPr>
          <w:rFonts w:hint="eastAsia" w:hAnsi="宋体"/>
          <w:position w:val="0"/>
          <w:sz w:val="30"/>
        </w:rPr>
        <w:outlineLvl w:val="2"/>
      </w:pPr>
      <w:r>
        <w:rPr>
          <w:rFonts w:hint="eastAsia" w:hAnsi="宋体"/>
          <w:position w:val="0"/>
          <w:sz w:val="30"/>
        </w:rPr>
        <w:t xml:space="preserve">1.采购代理机构职责</w:t>
      </w:r>
      <w:r/>
    </w:p>
    <w:p>
      <w:pPr>
        <w:ind w:firstLine="480"/>
        <w:spacing w:line="360" w:lineRule="auto"/>
        <w:rPr>
          <w:rFonts w:hint="eastAsia" w:hAnsi="宋体"/>
          <w:b w:val="0"/>
          <w:position w:val="0"/>
          <w:szCs w:val="24"/>
        </w:rPr>
      </w:pPr>
      <w:r>
        <w:rPr>
          <w:rFonts w:hint="eastAsia" w:hAnsi="宋体"/>
          <w:b w:val="0"/>
          <w:position w:val="0"/>
          <w:szCs w:val="24"/>
        </w:rPr>
        <w:t xml:space="preserve">1.1 采购代理机构负责组织评标工作，并履行下列职责：</w:t>
      </w:r>
      <w:r/>
    </w:p>
    <w:p>
      <w:pPr>
        <w:ind w:firstLine="360"/>
        <w:spacing w:line="360" w:lineRule="auto"/>
        <w:rPr>
          <w:rFonts w:hint="eastAsia" w:hAnsi="宋体"/>
          <w:b w:val="0"/>
          <w:position w:val="0"/>
          <w:szCs w:val="24"/>
        </w:rPr>
      </w:pPr>
      <w:r>
        <w:rPr>
          <w:rFonts w:hint="eastAsia" w:hAnsi="宋体"/>
          <w:b w:val="0"/>
          <w:position w:val="0"/>
          <w:szCs w:val="24"/>
        </w:rPr>
        <w:t xml:space="preserve">（1）核对评审专家身份和采购人代表授权函，对评审专家在政府采购活动中的职责履行情况予以记录，并及时将有关违法违规行为向政府采购监管部门报告；</w:t>
      </w:r>
      <w:r/>
    </w:p>
    <w:p>
      <w:pPr>
        <w:ind w:firstLine="360"/>
        <w:spacing w:line="360" w:lineRule="auto"/>
        <w:rPr>
          <w:rFonts w:hint="eastAsia" w:hAnsi="宋体"/>
          <w:b w:val="0"/>
          <w:position w:val="0"/>
          <w:szCs w:val="24"/>
        </w:rPr>
      </w:pPr>
      <w:r>
        <w:rPr>
          <w:rFonts w:hint="eastAsia" w:hAnsi="宋体"/>
          <w:b w:val="0"/>
          <w:position w:val="0"/>
          <w:szCs w:val="24"/>
        </w:rPr>
        <w:t xml:space="preserve">（2）宣布评标纪律；</w:t>
      </w:r>
      <w:r/>
    </w:p>
    <w:p>
      <w:pPr>
        <w:ind w:firstLine="360"/>
        <w:spacing w:line="360" w:lineRule="auto"/>
        <w:rPr>
          <w:rFonts w:hint="eastAsia" w:hAnsi="宋体"/>
          <w:b w:val="0"/>
          <w:position w:val="0"/>
          <w:szCs w:val="24"/>
        </w:rPr>
      </w:pPr>
      <w:r>
        <w:rPr>
          <w:rFonts w:hint="eastAsia" w:hAnsi="宋体"/>
          <w:b w:val="0"/>
          <w:position w:val="0"/>
          <w:szCs w:val="24"/>
        </w:rPr>
        <w:t xml:space="preserve">（3）公布投标人名单，告知评审专家应当回避的情形；</w:t>
      </w:r>
      <w:r/>
    </w:p>
    <w:p>
      <w:pPr>
        <w:ind w:firstLine="360"/>
        <w:spacing w:line="360" w:lineRule="auto"/>
        <w:rPr>
          <w:rFonts w:hint="eastAsia" w:hAnsi="宋体"/>
          <w:b w:val="0"/>
          <w:position w:val="0"/>
          <w:szCs w:val="24"/>
        </w:rPr>
      </w:pPr>
      <w:r>
        <w:rPr>
          <w:rFonts w:hint="eastAsia" w:hAnsi="宋体"/>
          <w:b w:val="0"/>
          <w:position w:val="0"/>
          <w:szCs w:val="24"/>
        </w:rPr>
        <w:t xml:space="preserve">（4）组织评标委员会推选评标组长，采购人代表不得担任组长；</w:t>
      </w:r>
      <w:r/>
    </w:p>
    <w:p>
      <w:pPr>
        <w:ind w:firstLine="360"/>
        <w:spacing w:line="360" w:lineRule="auto"/>
        <w:rPr>
          <w:rFonts w:hint="eastAsia" w:hAnsi="宋体"/>
          <w:b w:val="0"/>
          <w:position w:val="0"/>
          <w:szCs w:val="24"/>
        </w:rPr>
      </w:pPr>
      <w:r>
        <w:rPr>
          <w:rFonts w:hint="eastAsia" w:hAnsi="宋体"/>
          <w:b w:val="0"/>
          <w:position w:val="0"/>
          <w:szCs w:val="24"/>
        </w:rPr>
        <w:t xml:space="preserve">（5）在评标期间采取必要的通讯管理措施，保证评标活动不受外界干扰；</w:t>
      </w:r>
      <w:r/>
    </w:p>
    <w:p>
      <w:pPr>
        <w:ind w:firstLine="360"/>
        <w:spacing w:line="360" w:lineRule="auto"/>
        <w:rPr>
          <w:rFonts w:hint="eastAsia" w:hAnsi="宋体"/>
          <w:b w:val="0"/>
          <w:position w:val="0"/>
          <w:szCs w:val="24"/>
        </w:rPr>
      </w:pPr>
      <w:r>
        <w:rPr>
          <w:rFonts w:hint="eastAsia" w:hAnsi="宋体"/>
          <w:b w:val="0"/>
          <w:position w:val="0"/>
          <w:szCs w:val="24"/>
        </w:rPr>
        <w:t xml:space="preserve">（6）根据评标委员会的要求介绍政府采购相关政策法规、招标文件；</w:t>
      </w:r>
      <w:r/>
    </w:p>
    <w:p>
      <w:pPr>
        <w:ind w:firstLine="360"/>
        <w:spacing w:line="360" w:lineRule="auto"/>
        <w:rPr>
          <w:rFonts w:hint="eastAsia" w:hAnsi="宋体"/>
          <w:b w:val="0"/>
          <w:position w:val="0"/>
          <w:szCs w:val="24"/>
        </w:rPr>
      </w:pPr>
      <w:r>
        <w:rPr>
          <w:rFonts w:hint="eastAsia" w:hAnsi="宋体"/>
          <w:b w:val="0"/>
          <w:position w:val="0"/>
          <w:szCs w:val="24"/>
        </w:rPr>
        <w:t xml:space="preserve">（7）维护评标秩序，监督评标委员会依照招标文件规定的评标程序、方法和标准进行独立评审，及时制止和纠正采购人代表、评审专家的倾向性言论或者违法违规行为；</w:t>
      </w:r>
      <w:r/>
    </w:p>
    <w:p>
      <w:pPr>
        <w:ind w:firstLine="360"/>
        <w:spacing w:line="360" w:lineRule="auto"/>
        <w:rPr>
          <w:rFonts w:hint="eastAsia" w:hAnsi="宋体"/>
          <w:b w:val="0"/>
          <w:position w:val="0"/>
          <w:szCs w:val="24"/>
        </w:rPr>
      </w:pPr>
      <w:r>
        <w:rPr>
          <w:rFonts w:hint="eastAsia" w:hAnsi="宋体"/>
          <w:b w:val="0"/>
          <w:position w:val="0"/>
          <w:szCs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spacing w:line="360" w:lineRule="auto"/>
        <w:rPr>
          <w:rFonts w:hint="eastAsia" w:hAnsi="宋体"/>
          <w:b w:val="0"/>
          <w:position w:val="0"/>
          <w:szCs w:val="24"/>
        </w:rPr>
      </w:pPr>
      <w:r>
        <w:rPr>
          <w:rFonts w:hint="eastAsia" w:hAnsi="宋体"/>
          <w:b w:val="0"/>
          <w:position w:val="0"/>
          <w:szCs w:val="24"/>
        </w:rPr>
        <w:t xml:space="preserve">（9）评审工作完成后，按照规定向评审专家支付劳务报酬和异地评审差旅费，不得向评审专家以外的其他人员支付评审劳务报酬；</w:t>
      </w:r>
      <w:r/>
    </w:p>
    <w:p>
      <w:pPr>
        <w:ind w:firstLine="360"/>
        <w:spacing w:line="360" w:lineRule="auto"/>
        <w:rPr>
          <w:rFonts w:hint="eastAsia" w:hAnsi="宋体"/>
          <w:b w:val="0"/>
          <w:position w:val="0"/>
          <w:szCs w:val="24"/>
        </w:rPr>
      </w:pPr>
      <w:r>
        <w:rPr>
          <w:rFonts w:hint="eastAsia" w:hAnsi="宋体"/>
          <w:b w:val="0"/>
          <w:position w:val="0"/>
          <w:szCs w:val="24"/>
        </w:rPr>
        <w:t xml:space="preserve">（10）处理与评标有关的其他事项。</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2.评标委员会职责</w:t>
      </w:r>
      <w:r/>
    </w:p>
    <w:p>
      <w:pPr>
        <w:ind w:firstLine="480"/>
        <w:spacing w:line="360" w:lineRule="auto"/>
        <w:rPr>
          <w:rFonts w:hint="eastAsia" w:hAnsi="宋体"/>
          <w:position w:val="0"/>
          <w:szCs w:val="24"/>
        </w:rPr>
        <w:outlineLvl w:val="2"/>
      </w:pPr>
      <w:r>
        <w:rPr>
          <w:rFonts w:hint="eastAsia" w:hAnsi="宋体"/>
          <w:b w:val="0"/>
          <w:position w:val="0"/>
          <w:szCs w:val="24"/>
        </w:rPr>
        <w:t xml:space="preserve">2.1 评标委员会负责具体评标事务，并独立履行下列职责： </w:t>
      </w:r>
      <w:r>
        <w:rPr>
          <w:rFonts w:hint="eastAsia" w:hAnsi="宋体"/>
          <w:position w:val="0"/>
          <w:szCs w:val="24"/>
        </w:rPr>
        <w:t xml:space="preserve"> </w:t>
      </w:r>
      <w:r/>
    </w:p>
    <w:p>
      <w:pPr>
        <w:ind w:firstLine="420"/>
        <w:spacing w:line="360" w:lineRule="auto"/>
        <w:rPr>
          <w:rFonts w:hint="eastAsia" w:hAnsi="宋体"/>
          <w:b w:val="0"/>
          <w:position w:val="0"/>
          <w:szCs w:val="24"/>
        </w:rPr>
      </w:pPr>
      <w:r>
        <w:rPr>
          <w:rFonts w:hint="eastAsia" w:hAnsi="宋体"/>
          <w:b w:val="0"/>
          <w:position w:val="0"/>
          <w:szCs w:val="24"/>
        </w:rPr>
        <w:t xml:space="preserve">（1）审查、评价投标文件是否符合招标文件的商务、技术等实质性要求；  </w:t>
      </w:r>
      <w:r/>
    </w:p>
    <w:p>
      <w:pPr>
        <w:ind w:firstLine="420"/>
        <w:spacing w:line="360" w:lineRule="auto"/>
        <w:rPr>
          <w:rFonts w:hint="eastAsia" w:hAnsi="宋体"/>
          <w:b w:val="0"/>
          <w:position w:val="0"/>
          <w:szCs w:val="24"/>
        </w:rPr>
      </w:pPr>
      <w:r>
        <w:rPr>
          <w:rFonts w:hint="eastAsia" w:hAnsi="宋体"/>
          <w:b w:val="0"/>
          <w:position w:val="0"/>
          <w:szCs w:val="24"/>
        </w:rPr>
        <w:t xml:space="preserve">（2）要求投标人对投标文件有关事项作出澄清或者说明；  </w:t>
      </w:r>
      <w:r/>
    </w:p>
    <w:p>
      <w:pPr>
        <w:ind w:firstLine="420"/>
        <w:spacing w:line="360" w:lineRule="auto"/>
        <w:rPr>
          <w:rFonts w:hint="eastAsia" w:hAnsi="宋体"/>
          <w:b w:val="0"/>
          <w:position w:val="0"/>
          <w:szCs w:val="24"/>
        </w:rPr>
      </w:pPr>
      <w:r>
        <w:rPr>
          <w:rFonts w:hint="eastAsia" w:hAnsi="宋体"/>
          <w:b w:val="0"/>
          <w:position w:val="0"/>
          <w:szCs w:val="24"/>
        </w:rPr>
        <w:t xml:space="preserve">（3）对投标文件进行比较和评价；  </w:t>
      </w:r>
      <w:r/>
    </w:p>
    <w:p>
      <w:pPr>
        <w:ind w:firstLine="420"/>
        <w:spacing w:line="360" w:lineRule="auto"/>
        <w:rPr>
          <w:rFonts w:hint="eastAsia" w:hAnsi="宋体"/>
          <w:b w:val="0"/>
          <w:position w:val="0"/>
          <w:szCs w:val="24"/>
        </w:rPr>
      </w:pPr>
      <w:r>
        <w:rPr>
          <w:rFonts w:hint="eastAsia" w:hAnsi="宋体"/>
          <w:b w:val="0"/>
          <w:position w:val="0"/>
          <w:szCs w:val="24"/>
        </w:rPr>
        <w:t xml:space="preserve">（4）确定中标候选人名单，以及根据采购人委托直接确定中标人；  </w:t>
      </w:r>
      <w:r/>
    </w:p>
    <w:p>
      <w:pPr>
        <w:ind w:firstLine="420"/>
        <w:spacing w:line="360" w:lineRule="auto"/>
        <w:rPr>
          <w:rFonts w:hint="eastAsia" w:hAnsi="宋体"/>
          <w:b w:val="0"/>
          <w:position w:val="0"/>
          <w:szCs w:val="24"/>
        </w:rPr>
      </w:pPr>
      <w:r>
        <w:rPr>
          <w:rFonts w:hint="eastAsia" w:hAnsi="宋体"/>
          <w:b w:val="0"/>
          <w:position w:val="0"/>
          <w:szCs w:val="24"/>
        </w:rPr>
        <w:t xml:space="preserve">（5）向采购人、采购代理机构或者有关部门报告评标中发现的违法行为。</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3.评标注意事项</w:t>
      </w:r>
      <w:r/>
    </w:p>
    <w:p>
      <w:pPr>
        <w:ind w:firstLine="480"/>
        <w:spacing w:line="360" w:lineRule="auto"/>
        <w:rPr>
          <w:rFonts w:hint="eastAsia" w:hAnsi="宋体"/>
          <w:b w:val="0"/>
          <w:position w:val="0"/>
          <w:szCs w:val="24"/>
        </w:rPr>
      </w:pPr>
      <w:r>
        <w:rPr>
          <w:rFonts w:hint="eastAsia" w:hAnsi="宋体"/>
          <w:b w:val="0"/>
          <w:position w:val="0"/>
          <w:szCs w:val="24"/>
        </w:rPr>
        <w:t xml:space="preserve">3.1评标时，评标委员会各成员应当独立对每个投标人的投标文件进行评价，并汇总每个投标人的得分。</w:t>
      </w:r>
      <w:r/>
    </w:p>
    <w:p>
      <w:pPr>
        <w:ind w:left="1" w:firstLine="480"/>
        <w:spacing w:line="360" w:lineRule="auto"/>
        <w:rPr>
          <w:rFonts w:hint="eastAsia" w:hAnsi="宋体"/>
          <w:position w:val="0"/>
          <w:szCs w:val="24"/>
          <w:u w:val="single"/>
        </w:rPr>
      </w:pPr>
      <w:r>
        <w:rPr>
          <w:rFonts w:hint="eastAsia" w:hAnsi="宋体"/>
          <w:b w:val="0"/>
          <w:position w:val="0"/>
          <w:szCs w:val="24"/>
        </w:rPr>
        <w:t xml:space="preserve">3.2</w:t>
      </w:r>
      <w:r>
        <w:rPr>
          <w:rFonts w:hint="eastAsia" w:hAnsi="宋体"/>
          <w:position w:val="0"/>
          <w:szCs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hAnsi="宋体"/>
          <w:b w:val="0"/>
          <w:position w:val="0"/>
          <w:szCs w:val="24"/>
        </w:rPr>
      </w:pPr>
      <w:r>
        <w:rPr>
          <w:rFonts w:hint="eastAsia" w:hAnsi="宋体"/>
          <w:b w:val="0"/>
          <w:position w:val="0"/>
          <w:szCs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hAnsi="宋体"/>
          <w:b w:val="0"/>
          <w:position w:val="0"/>
          <w:szCs w:val="24"/>
        </w:rPr>
      </w:pPr>
      <w:r>
        <w:rPr>
          <w:rFonts w:hint="eastAsia" w:hAnsi="宋体"/>
          <w:b w:val="0"/>
          <w:position w:val="0"/>
          <w:szCs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hAnsi="宋体"/>
          <w:b w:val="0"/>
          <w:position w:val="0"/>
          <w:szCs w:val="24"/>
        </w:rPr>
      </w:pPr>
      <w:r>
        <w:rPr>
          <w:rFonts w:hint="eastAsia" w:hAnsi="宋体"/>
          <w:b w:val="0"/>
          <w:position w:val="0"/>
          <w:szCs w:val="24"/>
        </w:rPr>
        <w:t xml:space="preserve">3.5评标委员会及其成员不得有下列行为：</w:t>
      </w:r>
      <w:r/>
    </w:p>
    <w:p>
      <w:pPr>
        <w:ind w:left="1" w:firstLine="480"/>
        <w:spacing w:line="360" w:lineRule="auto"/>
        <w:rPr>
          <w:rFonts w:hint="eastAsia" w:hAnsi="宋体"/>
          <w:b w:val="0"/>
          <w:position w:val="0"/>
          <w:szCs w:val="24"/>
        </w:rPr>
      </w:pPr>
      <w:r>
        <w:rPr>
          <w:rFonts w:hint="eastAsia" w:hAnsi="宋体"/>
          <w:b w:val="0"/>
          <w:position w:val="0"/>
          <w:szCs w:val="24"/>
        </w:rPr>
        <w:t xml:space="preserve">（1）确定参与评标至评标结束前私自接触投标人；</w:t>
      </w:r>
      <w:r/>
    </w:p>
    <w:p>
      <w:pPr>
        <w:ind w:left="1" w:firstLine="480"/>
        <w:spacing w:line="360" w:lineRule="auto"/>
        <w:rPr>
          <w:rFonts w:hint="eastAsia" w:hAnsi="宋体"/>
          <w:b w:val="0"/>
          <w:position w:val="0"/>
          <w:szCs w:val="24"/>
        </w:rPr>
      </w:pPr>
      <w:r>
        <w:rPr>
          <w:rFonts w:hint="eastAsia" w:hAnsi="宋体"/>
          <w:b w:val="0"/>
          <w:position w:val="0"/>
          <w:szCs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hAnsi="宋体"/>
          <w:b w:val="0"/>
          <w:position w:val="0"/>
          <w:szCs w:val="24"/>
        </w:rPr>
      </w:pPr>
      <w:r>
        <w:rPr>
          <w:rFonts w:hint="eastAsia" w:hAnsi="宋体"/>
          <w:b w:val="0"/>
          <w:position w:val="0"/>
          <w:szCs w:val="24"/>
        </w:rPr>
        <w:t xml:space="preserve">（3）违反评标纪律发表倾向性意见或者征询采购人的倾向性意见；</w:t>
      </w:r>
      <w:r/>
    </w:p>
    <w:p>
      <w:pPr>
        <w:ind w:left="1" w:firstLine="480"/>
        <w:spacing w:line="360" w:lineRule="auto"/>
        <w:rPr>
          <w:rFonts w:hint="eastAsia" w:hAnsi="宋体"/>
          <w:b w:val="0"/>
          <w:position w:val="0"/>
          <w:szCs w:val="24"/>
        </w:rPr>
      </w:pPr>
      <w:r>
        <w:rPr>
          <w:rFonts w:hint="eastAsia" w:hAnsi="宋体"/>
          <w:b w:val="0"/>
          <w:position w:val="0"/>
          <w:szCs w:val="24"/>
        </w:rPr>
        <w:t xml:space="preserve">（4）对需要专业判断的主观评审因素协商评分；</w:t>
      </w:r>
      <w:r/>
    </w:p>
    <w:p>
      <w:pPr>
        <w:ind w:left="1" w:firstLine="480"/>
        <w:spacing w:line="360" w:lineRule="auto"/>
        <w:rPr>
          <w:rFonts w:hint="eastAsia" w:hAnsi="宋体"/>
          <w:b w:val="0"/>
          <w:position w:val="0"/>
          <w:szCs w:val="24"/>
        </w:rPr>
      </w:pPr>
      <w:r>
        <w:rPr>
          <w:rFonts w:hint="eastAsia" w:hAnsi="宋体"/>
          <w:b w:val="0"/>
          <w:position w:val="0"/>
          <w:szCs w:val="24"/>
        </w:rPr>
        <w:t xml:space="preserve">（5）在评标过程中擅离职守，影响评标程序正常进行；</w:t>
      </w:r>
      <w:r/>
    </w:p>
    <w:p>
      <w:pPr>
        <w:ind w:left="1" w:firstLine="480"/>
        <w:spacing w:line="360" w:lineRule="auto"/>
        <w:rPr>
          <w:rFonts w:hint="eastAsia" w:hAnsi="宋体"/>
          <w:b w:val="0"/>
          <w:position w:val="0"/>
          <w:szCs w:val="24"/>
        </w:rPr>
      </w:pPr>
      <w:r>
        <w:rPr>
          <w:rFonts w:hint="eastAsia" w:hAnsi="宋体"/>
          <w:b w:val="0"/>
          <w:position w:val="0"/>
          <w:szCs w:val="24"/>
        </w:rPr>
        <w:t xml:space="preserve">（6）记录、复制或者带走任何评标资料；</w:t>
      </w:r>
      <w:r/>
    </w:p>
    <w:p>
      <w:pPr>
        <w:ind w:left="1" w:firstLine="480"/>
        <w:spacing w:line="360" w:lineRule="auto"/>
        <w:rPr>
          <w:rFonts w:hint="eastAsia" w:hAnsi="宋体"/>
          <w:b w:val="0"/>
          <w:position w:val="0"/>
          <w:szCs w:val="24"/>
        </w:rPr>
      </w:pPr>
      <w:r>
        <w:rPr>
          <w:rFonts w:hint="eastAsia" w:hAnsi="宋体"/>
          <w:b w:val="0"/>
          <w:position w:val="0"/>
          <w:szCs w:val="24"/>
        </w:rPr>
        <w:t xml:space="preserve">（7）其他不遵守评标纪律的行为。</w:t>
      </w:r>
      <w:r/>
    </w:p>
    <w:p>
      <w:pPr>
        <w:ind w:left="1" w:firstLine="480"/>
        <w:spacing w:line="360" w:lineRule="auto"/>
        <w:rPr>
          <w:rFonts w:hint="eastAsia" w:hAnsi="宋体"/>
          <w:b w:val="0"/>
          <w:position w:val="0"/>
          <w:szCs w:val="24"/>
        </w:rPr>
      </w:pPr>
      <w:r>
        <w:rPr>
          <w:rFonts w:hint="eastAsia" w:hAnsi="宋体"/>
          <w:b w:val="0"/>
          <w:position w:val="0"/>
          <w:szCs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hAnsi="宋体"/>
          <w:b w:val="0"/>
          <w:position w:val="0"/>
          <w:szCs w:val="24"/>
        </w:rPr>
      </w:pPr>
      <w:r>
        <w:rPr>
          <w:rFonts w:hint="eastAsia" w:hAnsi="宋体"/>
          <w:b w:val="0"/>
          <w:position w:val="0"/>
          <w:szCs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firstLine="480"/>
        <w:spacing w:line="360" w:lineRule="auto"/>
        <w:rPr>
          <w:rFonts w:hint="eastAsia" w:hAnsi="宋体"/>
          <w:b w:val="0"/>
          <w:position w:val="0"/>
          <w:szCs w:val="24"/>
        </w:rPr>
      </w:pPr>
      <w:r>
        <w:rPr>
          <w:rFonts w:hint="eastAsia" w:hAnsi="宋体"/>
          <w:b w:val="0"/>
          <w:position w:val="0"/>
          <w:szCs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4.评标过程的保密</w:t>
      </w:r>
      <w:r/>
    </w:p>
    <w:p>
      <w:pPr>
        <w:ind w:left="1" w:firstLine="480"/>
        <w:spacing w:line="360" w:lineRule="auto"/>
        <w:rPr>
          <w:rFonts w:hint="eastAsia" w:hAnsi="宋体"/>
          <w:b w:val="0"/>
          <w:position w:val="0"/>
          <w:szCs w:val="24"/>
        </w:rPr>
      </w:pPr>
      <w:r>
        <w:rPr>
          <w:rFonts w:hint="eastAsia" w:hAnsi="宋体"/>
          <w:b w:val="0"/>
          <w:position w:val="0"/>
          <w:szCs w:val="24"/>
        </w:rPr>
        <w:t xml:space="preserve">4.1评标开始后，至向中标的投标人授予合同时止，与审查、澄清、评价和比较投标的有关资料以及授标建议等，均不得向投标人以及与评标无关的其他人员透露。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hAnsi="宋体"/>
          <w:b w:val="0"/>
          <w:position w:val="0"/>
          <w:szCs w:val="24"/>
        </w:rPr>
      </w:pPr>
      <w:r>
        <w:rPr>
          <w:rFonts w:hint="eastAsia" w:hAnsi="宋体"/>
          <w:b w:val="0"/>
          <w:position w:val="0"/>
          <w:szCs w:val="24"/>
        </w:rPr>
        <w:t xml:space="preserve">4.2在评标过程中，如果投标人试图在投标文件审查、澄清、比较及授标建议等方面向采购人、采购代理机构或参加评标的人员施加任何影响，都将会导致其投标无效。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hAnsi="宋体"/>
          <w:b w:val="0"/>
          <w:position w:val="0"/>
          <w:szCs w:val="24"/>
          <w:u w:val="single"/>
        </w:rPr>
      </w:pPr>
      <w:r>
        <w:rPr>
          <w:rFonts w:hint="eastAsia" w:hAnsi="宋体"/>
          <w:b w:val="0"/>
          <w:position w:val="0"/>
          <w:szCs w:val="24"/>
        </w:rPr>
        <w:t xml:space="preserve">4.3</w:t>
      </w:r>
      <w:r>
        <w:rPr>
          <w:rFonts w:hint="eastAsia" w:hAnsi="宋体"/>
          <w:position w:val="0"/>
          <w:szCs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5.报价前后不一致的处理原则</w:t>
      </w:r>
      <w:r/>
    </w:p>
    <w:p>
      <w:pPr>
        <w:ind w:firstLine="480"/>
        <w:spacing w:line="360" w:lineRule="auto"/>
        <w:rPr>
          <w:rFonts w:hint="eastAsia" w:hAnsi="宋体"/>
          <w:b w:val="0"/>
          <w:position w:val="0"/>
          <w:szCs w:val="24"/>
        </w:rPr>
      </w:pPr>
      <w:r>
        <w:rPr>
          <w:rFonts w:hint="eastAsia" w:hAnsi="宋体"/>
          <w:b w:val="0"/>
          <w:position w:val="0"/>
          <w:szCs w:val="24"/>
        </w:rPr>
        <w:t xml:space="preserve">5.1投标文件报价出现前后不一致的，按照下列规定修正：</w:t>
      </w:r>
      <w:r/>
    </w:p>
    <w:p>
      <w:pPr>
        <w:ind w:left="1" w:firstLine="480"/>
        <w:spacing w:line="360" w:lineRule="auto"/>
        <w:rPr>
          <w:rFonts w:hint="eastAsia" w:hAnsi="宋体"/>
          <w:b w:val="0"/>
          <w:position w:val="0"/>
          <w:szCs w:val="24"/>
        </w:rPr>
      </w:pPr>
      <w:r>
        <w:rPr>
          <w:rFonts w:hint="eastAsia" w:hAnsi="宋体"/>
          <w:b w:val="0"/>
          <w:position w:val="0"/>
          <w:szCs w:val="24"/>
        </w:rPr>
        <w:t xml:space="preserve">（1）投标文件中开标一览表内容与投标文件中相应内容不一致的，以开标一览表为准；</w:t>
      </w:r>
      <w:r/>
    </w:p>
    <w:p>
      <w:pPr>
        <w:ind w:left="1" w:firstLine="480"/>
        <w:spacing w:line="360" w:lineRule="auto"/>
        <w:rPr>
          <w:rFonts w:hint="eastAsia" w:hAnsi="宋体"/>
          <w:b w:val="0"/>
          <w:position w:val="0"/>
          <w:szCs w:val="24"/>
        </w:rPr>
      </w:pPr>
      <w:r>
        <w:rPr>
          <w:rFonts w:hint="eastAsia" w:hAnsi="宋体"/>
          <w:b w:val="0"/>
          <w:position w:val="0"/>
          <w:szCs w:val="24"/>
        </w:rPr>
        <w:t xml:space="preserve">（2）大写金额和小写金额不一致的，以大写金额为准；</w:t>
      </w:r>
      <w:r/>
    </w:p>
    <w:p>
      <w:pPr>
        <w:ind w:left="1" w:firstLine="480"/>
        <w:spacing w:line="360" w:lineRule="auto"/>
        <w:rPr>
          <w:rFonts w:hint="eastAsia" w:hAnsi="宋体"/>
          <w:b w:val="0"/>
          <w:position w:val="0"/>
          <w:szCs w:val="24"/>
        </w:rPr>
      </w:pPr>
      <w:r>
        <w:rPr>
          <w:rFonts w:hint="eastAsia" w:hAnsi="宋体"/>
          <w:b w:val="0"/>
          <w:position w:val="0"/>
          <w:szCs w:val="24"/>
        </w:rPr>
        <w:t xml:space="preserve">（3）单价金额小数点或者百分比有明显错位的，以开标一览表的总价为准，并修改单价；</w:t>
      </w:r>
      <w:r/>
    </w:p>
    <w:p>
      <w:pPr>
        <w:ind w:left="1" w:firstLine="480"/>
        <w:spacing w:line="360" w:lineRule="auto"/>
        <w:rPr>
          <w:rFonts w:hint="eastAsia" w:hAnsi="宋体"/>
          <w:b w:val="0"/>
          <w:position w:val="0"/>
          <w:szCs w:val="24"/>
        </w:rPr>
      </w:pPr>
      <w:r>
        <w:rPr>
          <w:rFonts w:hint="eastAsia" w:hAnsi="宋体"/>
          <w:b w:val="0"/>
          <w:position w:val="0"/>
          <w:szCs w:val="24"/>
        </w:rPr>
        <w:t xml:space="preserve">（4）总价金额与按单价汇总金额不一致的，以单价金额计算结果为准。</w:t>
      </w:r>
      <w:r/>
    </w:p>
    <w:p>
      <w:pPr>
        <w:ind w:left="1" w:firstLine="482"/>
        <w:spacing w:line="360" w:lineRule="auto"/>
        <w:rPr>
          <w:rFonts w:hint="eastAsia" w:hAnsi="宋体"/>
          <w:b w:val="0"/>
          <w:position w:val="0"/>
          <w:szCs w:val="24"/>
        </w:rPr>
      </w:pPr>
      <w:r>
        <w:rPr>
          <w:rFonts w:hint="eastAsia" w:hAnsi="宋体"/>
          <w:position w:val="0"/>
          <w:szCs w:val="24"/>
        </w:rPr>
        <w:t xml:space="preserve">同时出现两种以上不一致的，按上述规定排序在先的原则进行修正</w:t>
      </w:r>
      <w:r>
        <w:rPr>
          <w:rFonts w:hint="eastAsia" w:hAnsi="宋体"/>
          <w:b w:val="0"/>
          <w:position w:val="0"/>
          <w:szCs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hAnsi="宋体"/>
          <w:position w:val="0"/>
          <w:sz w:val="30"/>
          <w:szCs w:val="30"/>
        </w:rPr>
      </w:pPr>
      <w:r>
        <w:rPr>
          <w:rFonts w:hint="eastAsia" w:hAnsi="宋体"/>
          <w:position w:val="0"/>
          <w:sz w:val="30"/>
          <w:szCs w:val="30"/>
        </w:rPr>
        <w:t xml:space="preserve">6.投标人资格审查（审查内容应对应资格要求）</w:t>
      </w:r>
      <w:r/>
    </w:p>
    <w:p>
      <w:pPr>
        <w:ind w:firstLine="480"/>
        <w:jc w:val="left"/>
        <w:spacing w:line="360" w:lineRule="auto"/>
        <w:widowControl/>
        <w:rPr>
          <w:rFonts w:hint="eastAsia" w:hAnsi="宋体"/>
          <w:b w:val="0"/>
          <w:position w:val="0"/>
          <w:szCs w:val="24"/>
        </w:rPr>
      </w:pPr>
      <w:r>
        <w:rPr>
          <w:rFonts w:ascii="Wingdings 2" w:hAnsi="Wingdings 2" w:eastAsia="Wingdings 2" w:cs="Wingdings 2"/>
          <w:b w:val="0"/>
          <w:position w:val="0"/>
          <w:szCs w:val="24"/>
        </w:rPr>
        <w:t xml:space="preserve">R</w:t>
      </w:r>
      <w:r>
        <w:rPr>
          <w:rFonts w:hint="eastAsia" w:hAnsi="宋体"/>
          <w:b w:val="0"/>
          <w:position w:val="0"/>
          <w:szCs w:val="24"/>
        </w:rPr>
        <w:t xml:space="preserve">6.1 采用资格后审方式</w:t>
      </w:r>
      <w:r/>
    </w:p>
    <w:p>
      <w:pPr>
        <w:ind w:firstLine="480"/>
        <w:jc w:val="left"/>
        <w:spacing w:line="360" w:lineRule="auto"/>
        <w:widowControl/>
        <w:rPr>
          <w:rFonts w:hint="eastAsia" w:hAnsi="宋体"/>
          <w:position w:val="0"/>
          <w:szCs w:val="24"/>
        </w:rPr>
      </w:pPr>
      <w:r>
        <w:rPr>
          <w:rFonts w:hint="eastAsia" w:hAnsi="宋体"/>
          <w:b w:val="0"/>
          <w:position w:val="0"/>
          <w:szCs w:val="24"/>
        </w:rPr>
        <w:t xml:space="preserve">开标结束后，采购人或代理机构将依法对投标人的资格进行审查。资格审查的内容如下：</w:t>
      </w:r>
      <w:r/>
    </w:p>
    <w:tbl>
      <w:tblPr>
        <w:tblStyle w:val="866"/>
        <w:tblW w:w="56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3391"/>
        <w:gridCol w:w="5229"/>
      </w:tblGrid>
      <w:tr>
        <w:trPr>
          <w:jc w:val="center"/>
        </w:trPr>
        <w:tc>
          <w:tcPr>
            <w:tcW w:w="391"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序号</w:t>
            </w:r>
            <w:r/>
          </w:p>
        </w:tc>
        <w:tc>
          <w:tcPr>
            <w:tcW w:w="1813" w:type="pct"/>
            <w:vAlign w:val="center"/>
            <w:textDirection w:val="lrTb"/>
            <w:noWrap w:val="false"/>
          </w:tcPr>
          <w:p>
            <w:pPr>
              <w:spacing w:line="360" w:lineRule="auto"/>
              <w:rPr>
                <w:rFonts w:hint="eastAsia" w:hAnsi="宋体"/>
                <w:position w:val="0"/>
                <w:szCs w:val="24"/>
              </w:rPr>
            </w:pPr>
            <w:r>
              <w:rPr>
                <w:rFonts w:hint="eastAsia" w:hAnsi="宋体"/>
                <w:position w:val="0"/>
                <w:szCs w:val="24"/>
              </w:rPr>
              <w:t xml:space="preserve">审查要素</w:t>
            </w:r>
            <w:r/>
          </w:p>
        </w:tc>
        <w:tc>
          <w:tcPr>
            <w:tcW w:w="2795" w:type="pct"/>
            <w:textDirection w:val="lrTb"/>
            <w:noWrap w:val="false"/>
          </w:tcPr>
          <w:p>
            <w:pPr>
              <w:jc w:val="center"/>
              <w:spacing w:line="360" w:lineRule="auto"/>
              <w:rPr>
                <w:rFonts w:hint="eastAsia" w:hAnsi="宋体"/>
                <w:position w:val="0"/>
                <w:szCs w:val="24"/>
              </w:rPr>
            </w:pPr>
            <w:r>
              <w:rPr>
                <w:rFonts w:hint="eastAsia" w:hAnsi="宋体"/>
                <w:position w:val="0"/>
                <w:szCs w:val="24"/>
              </w:rPr>
              <w:t xml:space="preserve">审查内容</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具有独立承担民事责任的能力</w:t>
            </w:r>
            <w:r/>
          </w:p>
        </w:tc>
        <w:tc>
          <w:tcPr>
            <w:tcW w:w="2795" w:type="pct"/>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是否提供法人或者其他组织的营业执照等证明文件，自然人的身份证明</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2</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具有良好的商业信誉和健全的财务会计制度</w:t>
            </w:r>
            <w:r/>
          </w:p>
        </w:tc>
        <w:tc>
          <w:tcPr>
            <w:tcW w:w="2795" w:type="pct"/>
            <w:vAlign w:val="center"/>
            <w:textDirection w:val="lrTb"/>
            <w:noWrap w:val="false"/>
          </w:tcPr>
          <w:p>
            <w:pPr>
              <w:spacing w:line="360" w:lineRule="auto"/>
              <w:rPr>
                <w:rFonts w:hint="eastAsia" w:hAnsi="宋体"/>
                <w:b w:val="0"/>
                <w:bCs/>
                <w:position w:val="0"/>
                <w:szCs w:val="24"/>
              </w:rPr>
            </w:pPr>
            <w:r>
              <w:rPr>
                <w:rFonts w:hint="eastAsia" w:hAnsi="宋体"/>
                <w:b w:val="0"/>
                <w:bCs/>
                <w:position w:val="0"/>
                <w:szCs w:val="24"/>
              </w:rPr>
              <w:t xml:space="preserve">是否</w:t>
            </w:r>
            <w:r>
              <w:rPr>
                <w:rFonts w:hint="eastAsia" w:hAnsi="宋体" w:cs="宋体"/>
                <w:b w:val="0"/>
                <w:bCs/>
                <w:position w:val="0"/>
                <w:szCs w:val="21"/>
              </w:rPr>
              <w:t xml:space="preserve">提供上一年度</w:t>
            </w:r>
            <w:r>
              <w:rPr>
                <w:rFonts w:hint="eastAsia" w:hAnsi="宋体" w:cs="宋体"/>
                <w:position w:val="0"/>
                <w:szCs w:val="21"/>
              </w:rPr>
              <w:t xml:space="preserve">（2025年度）</w:t>
            </w:r>
            <w:r>
              <w:rPr>
                <w:rFonts w:hint="eastAsia" w:hAnsi="宋体" w:cs="宋体"/>
                <w:b w:val="0"/>
                <w:bCs/>
                <w:position w:val="0"/>
                <w:szCs w:val="21"/>
              </w:rPr>
              <w:t xml:space="preserve">财务报告、成立不满一年的提供至少一个月财务报告，或银行出具的资信证明，或财政部门认可的政府采购专业担保机构出具的投标担保函等</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3</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有依法缴纳税收和社会保障资金的良好记录</w:t>
            </w:r>
            <w:r/>
          </w:p>
        </w:tc>
        <w:tc>
          <w:tcPr>
            <w:tcW w:w="2795" w:type="pct"/>
            <w:vAlign w:val="center"/>
            <w:textDirection w:val="lrTb"/>
            <w:noWrap w:val="false"/>
          </w:tcPr>
          <w:p>
            <w:pPr>
              <w:spacing w:line="360" w:lineRule="auto"/>
              <w:rPr>
                <w:rFonts w:hint="eastAsia" w:hAnsi="宋体"/>
                <w:b w:val="0"/>
                <w:bCs/>
                <w:position w:val="0"/>
                <w:szCs w:val="24"/>
              </w:rPr>
            </w:pPr>
            <w:r>
              <w:rPr>
                <w:rFonts w:hint="eastAsia" w:hAnsi="宋体"/>
                <w:b w:val="0"/>
                <w:position w:val="0"/>
                <w:szCs w:val="28"/>
              </w:rPr>
              <w:t xml:space="preserve">是否</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lang w:val="en-US" w:eastAsia="zh-CN"/>
              </w:rPr>
              <w:t xml:space="preserve">6</w:t>
            </w:r>
            <w:r>
              <w:rPr>
                <w:rFonts w:hAnsi="宋体" w:cs="宋体"/>
                <w:position w:val="0"/>
                <w:szCs w:val="24"/>
              </w:rPr>
              <w:t xml:space="preserve">年</w:t>
            </w:r>
            <w:r>
              <w:rPr>
                <w:rFonts w:hint="eastAsia" w:hAnsi="宋体" w:cs="宋体"/>
                <w:position w:val="0"/>
                <w:szCs w:val="24"/>
                <w:lang w:val="en-US" w:eastAsia="zh-CN"/>
              </w:rPr>
              <w:t xml:space="preserve">2</w:t>
            </w:r>
            <w:r>
              <w:rPr>
                <w:rFonts w:hint="eastAsia" w:hAnsi="宋体" w:cs="宋体"/>
                <w:position w:val="0"/>
                <w:szCs w:val="24"/>
              </w:rPr>
              <w:t xml:space="preserve">月</w:t>
            </w:r>
            <w:r>
              <w:rPr>
                <w:rFonts w:hAnsi="宋体" w:cs="宋体"/>
                <w:position w:val="0"/>
                <w:szCs w:val="24"/>
              </w:rPr>
              <w:t xml:space="preserve">-202</w:t>
            </w:r>
            <w:r>
              <w:rPr>
                <w:rFonts w:hint="eastAsia" w:hAnsi="宋体" w:cs="宋体"/>
                <w:position w:val="0"/>
                <w:szCs w:val="24"/>
              </w:rPr>
              <w:t xml:space="preserve">6年</w:t>
            </w:r>
            <w:r>
              <w:rPr>
                <w:rFonts w:hint="eastAsia" w:hAnsi="宋体" w:cs="宋体"/>
                <w:position w:val="0"/>
                <w:szCs w:val="24"/>
                <w:lang w:val="en-US" w:eastAsia="zh-CN"/>
              </w:rPr>
              <w:t xml:space="preserve">7</w:t>
            </w:r>
            <w:r>
              <w:rPr>
                <w:rFonts w:hint="eastAsia" w:hAnsi="宋体" w:cs="宋体"/>
                <w:position w:val="0"/>
                <w:szCs w:val="24"/>
              </w:rPr>
              <w:t xml:space="preserve">月期间）</w:t>
            </w:r>
            <w:r>
              <w:rPr>
                <w:rFonts w:hint="eastAsia" w:hAnsi="宋体" w:cs="宋体"/>
                <w:b w:val="0"/>
                <w:bCs/>
                <w:position w:val="0"/>
                <w:szCs w:val="24"/>
              </w:rPr>
              <w:t xml:space="preserve">任意一个月缴纳税收及缴纳社会保障资金的证明材料。投标人依法享受缓缴、免缴税收、社会保障资金的提供证明材料</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4</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具有履行合同所必需的设备和专业技术能力</w:t>
            </w:r>
            <w:r/>
          </w:p>
        </w:tc>
        <w:tc>
          <w:tcPr>
            <w:tcW w:w="2795"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是否提供书面声明</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5</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参加政府采购活动前三年内，在经营活动中没有重大违法记录</w:t>
            </w:r>
            <w:r/>
          </w:p>
        </w:tc>
        <w:tc>
          <w:tcPr>
            <w:tcW w:w="2795"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是否提供书面声明</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6</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对于上述2-5条，投标人如提供资格承诺函(见格式)，则无需再提供与其相关的证明材料</w:t>
            </w:r>
            <w:r/>
          </w:p>
        </w:tc>
        <w:tc>
          <w:tcPr>
            <w:tcW w:w="2795"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是否提供资格承诺函</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7</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无被列入失信被执行人、重大税收违法案件当事人名单、政府采购严重失信行为记录名单及其他不符合《中华人民共和国政府采购法》第二十二条规定条件的信用记录。</w:t>
            </w:r>
            <w:r/>
          </w:p>
        </w:tc>
        <w:tc>
          <w:tcPr>
            <w:tcW w:w="2795"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现场查询</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8</w:t>
            </w:r>
            <w:r/>
          </w:p>
        </w:tc>
        <w:tc>
          <w:tcPr>
            <w:tcW w:w="1813"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本项目落实政府采购政策需满足的资格要求</w:t>
            </w:r>
            <w:r/>
          </w:p>
        </w:tc>
        <w:tc>
          <w:tcPr>
            <w:tcW w:w="2795"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非专门面向中小微企业项目</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9</w:t>
            </w:r>
            <w:r/>
          </w:p>
        </w:tc>
        <w:tc>
          <w:tcPr>
            <w:tcW w:w="1813"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8"/>
              </w:rPr>
              <w:t xml:space="preserve">本项目的特定资格要求</w:t>
            </w:r>
            <w:r/>
          </w:p>
        </w:tc>
        <w:tc>
          <w:tcPr>
            <w:tcW w:w="2795" w:type="pct"/>
            <w:vAlign w:val="center"/>
            <w:textDirection w:val="lrTb"/>
            <w:noWrap w:val="false"/>
          </w:tcPr>
          <w:p>
            <w:pPr>
              <w:ind w:firstLine="480"/>
              <w:spacing w:line="360" w:lineRule="auto"/>
              <w:rPr>
                <w:rFonts w:ascii="宋体" w:hAnsi="宋体"/>
                <w:b w:val="0"/>
                <w:bCs/>
                <w:color w:val="auto"/>
                <w:sz w:val="24"/>
              </w:rPr>
            </w:pPr>
            <w:r>
              <w:rPr>
                <w:rFonts w:hint="eastAsia" w:hAnsi="宋体"/>
                <w:b w:val="0"/>
                <w:bCs/>
                <w:color w:val="auto"/>
                <w:sz w:val="24"/>
                <w:lang w:val="en-US" w:eastAsia="zh-CN"/>
              </w:rPr>
              <w:t xml:space="preserve">1.</w:t>
            </w:r>
            <w:r>
              <w:rPr>
                <w:rFonts w:hint="eastAsia" w:ascii="宋体" w:hAnsi="宋体"/>
                <w:b w:val="0"/>
                <w:bCs/>
                <w:color w:val="auto"/>
                <w:sz w:val="24"/>
              </w:rPr>
              <w:t xml:space="preserve">供应商应根据所投设备提供相应的《医疗器械经营许可证》或《二类医疗器械经营备案凭证》或《医疗器械生产许可证</w:t>
            </w:r>
            <w:r>
              <w:rPr>
                <w:rFonts w:hint="eastAsia" w:ascii="宋体" w:hAnsi="宋体"/>
                <w:b w:val="0"/>
                <w:bCs/>
                <w:color w:val="auto"/>
                <w:sz w:val="24"/>
                <w:lang w:eastAsia="zh-CN"/>
              </w:rPr>
              <w:t xml:space="preserve">》等</w:t>
            </w:r>
            <w:r>
              <w:rPr>
                <w:rFonts w:hint="eastAsia" w:ascii="宋体" w:hAnsi="宋体"/>
                <w:b w:val="0"/>
                <w:bCs/>
                <w:color w:val="auto"/>
                <w:sz w:val="24"/>
              </w:rPr>
              <w:t xml:space="preserve">证明材料。（提供有效期内的证书</w:t>
            </w:r>
            <w:r>
              <w:rPr>
                <w:rFonts w:hint="eastAsia" w:hAnsi="宋体"/>
                <w:b w:val="0"/>
                <w:bCs/>
                <w:color w:val="auto"/>
                <w:sz w:val="24"/>
                <w:lang w:eastAsia="zh-CN"/>
              </w:rPr>
              <w:t xml:space="preserve">复印件并加盖</w:t>
            </w:r>
            <w:r>
              <w:rPr>
                <w:rFonts w:hint="eastAsia" w:ascii="宋体" w:hAnsi="宋体"/>
                <w:b w:val="0"/>
                <w:bCs/>
                <w:color w:val="auto"/>
                <w:sz w:val="24"/>
              </w:rPr>
              <w:t xml:space="preserve">公章）</w:t>
            </w:r>
            <w:r/>
          </w:p>
          <w:p>
            <w:pPr>
              <w:ind w:firstLine="480"/>
              <w:spacing w:line="360" w:lineRule="auto"/>
              <w:rPr>
                <w:rFonts w:hint="eastAsia" w:ascii="宋体" w:hAnsi="宋体"/>
                <w:b w:val="0"/>
                <w:bCs/>
                <w:color w:val="auto"/>
                <w:sz w:val="24"/>
              </w:rPr>
            </w:pPr>
            <w:r>
              <w:rPr>
                <w:rFonts w:hint="eastAsia" w:hAnsi="宋体"/>
                <w:b w:val="0"/>
                <w:bCs/>
                <w:color w:val="auto"/>
                <w:sz w:val="24"/>
                <w:lang w:val="en-US" w:eastAsia="zh-CN"/>
              </w:rPr>
              <w:t xml:space="preserve">2.</w:t>
            </w:r>
            <w:r>
              <w:rPr>
                <w:rFonts w:hint="eastAsia" w:ascii="宋体" w:hAnsi="宋体"/>
                <w:b w:val="0"/>
                <w:bCs/>
                <w:color w:val="auto"/>
                <w:sz w:val="24"/>
              </w:rPr>
              <w:t xml:space="preserve">根据国家食品药品监督管理总局《医疗器械生产监督管理办法》和《医疗器械经营监督管理办法》以及《医疗器械注册管理办法</w:t>
            </w:r>
            <w:r>
              <w:rPr>
                <w:rFonts w:hint="eastAsia" w:ascii="宋体" w:hAnsi="宋体"/>
                <w:b w:val="0"/>
                <w:bCs/>
                <w:color w:val="auto"/>
                <w:sz w:val="24"/>
                <w:lang w:eastAsia="zh-CN"/>
              </w:rPr>
              <w:t xml:space="preserve">》</w:t>
            </w:r>
            <w:r>
              <w:rPr>
                <w:rFonts w:hint="eastAsia" w:ascii="宋体" w:hAnsi="宋体"/>
                <w:b w:val="0"/>
                <w:bCs/>
                <w:color w:val="auto"/>
                <w:sz w:val="24"/>
                <w:lang w:val="en-US" w:eastAsia="zh-CN"/>
              </w:rPr>
              <w:t xml:space="preserve">等</w:t>
            </w:r>
            <w:r>
              <w:rPr>
                <w:rFonts w:hint="eastAsia" w:ascii="宋体" w:hAnsi="宋体"/>
                <w:b w:val="0"/>
                <w:bCs/>
                <w:color w:val="auto"/>
                <w:sz w:val="24"/>
              </w:rPr>
              <w:t xml:space="preserve">相关规定，提供所投产品医疗器械注册证相关证明材料。 </w:t>
            </w:r>
            <w:r/>
          </w:p>
          <w:p>
            <w:pPr>
              <w:ind w:firstLine="480"/>
              <w:spacing w:line="360" w:lineRule="auto"/>
              <w:rPr>
                <w:b w:val="0"/>
                <w:bCs/>
              </w:rPr>
            </w:pPr>
            <w:r>
              <w:rPr>
                <w:rFonts w:hint="eastAsia" w:hAnsi="宋体"/>
                <w:b w:val="0"/>
                <w:bCs/>
                <w:color w:val="auto"/>
                <w:sz w:val="24"/>
                <w:u w:val="none"/>
                <w:lang w:val="en-US" w:eastAsia="zh-CN"/>
              </w:rPr>
              <w:t xml:space="preserve">3</w:t>
            </w:r>
            <w:r>
              <w:rPr>
                <w:rFonts w:hint="eastAsia" w:hAnsi="宋体"/>
                <w:b w:val="0"/>
                <w:bCs w:val="0"/>
                <w:color w:val="auto"/>
                <w:sz w:val="24"/>
                <w:u w:val="none"/>
                <w:lang w:val="en-US" w:eastAsia="zh-CN"/>
              </w:rPr>
              <w:t xml:space="preserve">.</w:t>
            </w:r>
            <w:r>
              <w:rPr>
                <w:rFonts w:hint="eastAsia" w:ascii="宋体" w:hAnsi="宋体"/>
                <w:b w:val="0"/>
                <w:bCs w:val="0"/>
                <w:color w:val="auto"/>
                <w:sz w:val="24"/>
              </w:rPr>
              <w:t xml:space="preserve">供应商</w:t>
            </w:r>
            <w:r>
              <w:rPr>
                <w:rFonts w:hint="eastAsia" w:hAnsi="宋体"/>
                <w:b w:val="0"/>
                <w:bCs w:val="0"/>
                <w:color w:val="auto"/>
                <w:sz w:val="24"/>
                <w:lang w:val="en-US" w:eastAsia="zh-CN"/>
              </w:rPr>
              <w:t xml:space="preserve">及</w:t>
            </w:r>
            <w:r>
              <w:rPr>
                <w:rFonts w:hint="eastAsia" w:ascii="宋体" w:hAnsi="宋体"/>
                <w:b w:val="0"/>
                <w:bCs w:val="0"/>
                <w:color w:val="auto"/>
                <w:sz w:val="24"/>
                <w:lang w:val="en-US" w:eastAsia="zh-CN"/>
              </w:rPr>
              <w:t xml:space="preserve">制造商须取</w:t>
            </w:r>
            <w:r>
              <w:rPr>
                <w:rFonts w:hint="eastAsia" w:ascii="宋体" w:hAnsi="宋体"/>
                <w:b w:val="0"/>
                <w:bCs/>
                <w:color w:val="auto"/>
                <w:sz w:val="24"/>
                <w:lang w:val="en-US" w:eastAsia="zh-CN"/>
              </w:rPr>
              <w:t xml:space="preserve">得环保部门颁发的《辐射安全许可证》，投标时需提供复印件并加盖公章。</w:t>
            </w:r>
            <w:r/>
          </w:p>
        </w:tc>
      </w:tr>
      <w:tr>
        <w:trPr>
          <w:jc w:val="center"/>
        </w:trPr>
        <w:tc>
          <w:tcPr>
            <w:tcW w:w="391" w:type="pct"/>
            <w:vAlign w:val="center"/>
            <w:textDirection w:val="lrTb"/>
            <w:noWrap w:val="false"/>
          </w:tcPr>
          <w:p>
            <w:pPr>
              <w:jc w:val="center"/>
              <w:spacing w:line="360" w:lineRule="auto"/>
              <w:rPr>
                <w:rFonts w:hint="eastAsia" w:hAnsi="宋体"/>
                <w:b w:val="0"/>
                <w:position w:val="0"/>
                <w:szCs w:val="24"/>
              </w:rPr>
            </w:pPr>
            <w:r>
              <w:rPr>
                <w:rFonts w:hint="eastAsia" w:hAnsi="宋体"/>
                <w:b w:val="0"/>
                <w:position w:val="0"/>
                <w:szCs w:val="24"/>
              </w:rPr>
              <w:t xml:space="preserve">10</w:t>
            </w:r>
            <w:r/>
          </w:p>
        </w:tc>
        <w:tc>
          <w:tcPr>
            <w:tcW w:w="1813"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不接受进口产品投标</w:t>
            </w:r>
            <w:r/>
          </w:p>
        </w:tc>
        <w:tc>
          <w:tcPr>
            <w:tcW w:w="2795" w:type="pct"/>
            <w:vAlign w:val="center"/>
            <w:textDirection w:val="lrTb"/>
            <w:noWrap w:val="false"/>
          </w:tcPr>
          <w:p>
            <w:pPr>
              <w:spacing w:line="360" w:lineRule="auto"/>
              <w:rPr>
                <w:rFonts w:hint="eastAsia" w:hAnsi="宋体"/>
                <w:b w:val="0"/>
                <w:position w:val="0"/>
                <w:szCs w:val="28"/>
              </w:rPr>
            </w:pPr>
            <w:r>
              <w:rPr>
                <w:rFonts w:hint="eastAsia" w:hAnsi="宋体"/>
                <w:b w:val="0"/>
                <w:position w:val="0"/>
                <w:szCs w:val="28"/>
              </w:rPr>
              <w:t xml:space="preserve">确认投标品牌是否为进口品牌</w:t>
            </w:r>
            <w:r/>
          </w:p>
        </w:tc>
      </w:tr>
    </w:tbl>
    <w:p>
      <w:pPr>
        <w:jc w:val="left"/>
        <w:spacing w:line="360" w:lineRule="auto"/>
        <w:widowControl/>
        <w:rPr>
          <w:rFonts w:hint="eastAsia" w:hAnsi="宋体"/>
          <w:position w:val="0"/>
          <w:szCs w:val="24"/>
        </w:rPr>
      </w:pPr>
      <w:r>
        <w:rPr>
          <w:rFonts w:hint="eastAsia" w:ascii="楷体" w:hAnsi="楷体" w:eastAsia="楷体"/>
          <w:b w:val="0"/>
          <w:position w:val="0"/>
          <w:szCs w:val="24"/>
        </w:rPr>
        <w:t xml:space="preserve">□</w:t>
      </w:r>
      <w:r>
        <w:rPr>
          <w:rFonts w:hint="eastAsia" w:hAnsi="宋体"/>
          <w:b w:val="0"/>
          <w:position w:val="0"/>
          <w:szCs w:val="24"/>
        </w:rPr>
        <w:t xml:space="preserve">6.1 采用资格预审方式</w:t>
      </w:r>
      <w:r/>
    </w:p>
    <w:p>
      <w:pPr>
        <w:ind w:firstLine="480"/>
        <w:jc w:val="left"/>
        <w:spacing w:line="360" w:lineRule="auto"/>
        <w:widowControl/>
        <w:rPr>
          <w:rFonts w:hint="eastAsia" w:hAnsi="宋体"/>
          <w:position w:val="0"/>
          <w:szCs w:val="24"/>
        </w:rPr>
      </w:pPr>
      <w:r>
        <w:rPr>
          <w:rFonts w:hint="eastAsia" w:hAnsi="宋体"/>
          <w:b w:val="0"/>
          <w:position w:val="0"/>
          <w:szCs w:val="24"/>
        </w:rPr>
        <w:t xml:space="preserve">本项目已进行资格预审，评审阶段不再对投标人资格进行审查。资格预审合格的投标人在评审阶段资格发生变化的，须通知采购人和采购代理机构。</w:t>
      </w:r>
      <w:r/>
    </w:p>
    <w:p>
      <w:pPr>
        <w:ind w:firstLine="446"/>
        <w:jc w:val="left"/>
        <w:spacing w:line="360" w:lineRule="auto"/>
        <w:widowControl/>
        <w:rPr>
          <w:rFonts w:hint="eastAsia" w:hAnsi="宋体"/>
          <w:position w:val="0"/>
          <w:sz w:val="30"/>
          <w:szCs w:val="30"/>
        </w:rPr>
      </w:pPr>
      <w:r>
        <w:rPr>
          <w:rFonts w:hint="eastAsia" w:hAnsi="宋体"/>
          <w:position w:val="0"/>
          <w:sz w:val="30"/>
          <w:szCs w:val="30"/>
        </w:rPr>
        <w:t xml:space="preserve">7.投标人符合性审查</w:t>
      </w:r>
      <w:r/>
    </w:p>
    <w:p>
      <w:pPr>
        <w:spacing w:line="360" w:lineRule="auto"/>
        <w:rPr>
          <w:rFonts w:hint="eastAsia" w:hAnsi="宋体"/>
          <w:b w:val="0"/>
          <w:position w:val="0"/>
          <w:szCs w:val="24"/>
        </w:rPr>
      </w:pPr>
      <w:r>
        <w:rPr>
          <w:rFonts w:hint="eastAsia" w:hAnsi="宋体"/>
          <w:b w:val="0"/>
          <w:position w:val="0"/>
          <w:szCs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6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31"/>
        <w:gridCol w:w="4745"/>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ascii="Calibri" w:hAnsi="Calibri"/>
                <w:b w:val="0"/>
                <w:position w:val="0"/>
                <w:szCs w:val="24"/>
              </w:rPr>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8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2、需提供被授权人近半年内</w:t>
            </w:r>
            <w:r>
              <w:rPr>
                <w:rFonts w:hint="eastAsia" w:ascii="宋体" w:hAnsi="Times New Roman" w:eastAsia="宋体"/>
                <w:bCs/>
                <w:position w:val="0"/>
                <w:sz w:val="24"/>
                <w:szCs w:val="24"/>
              </w:rPr>
              <w:t xml:space="preserve">（即202</w:t>
            </w:r>
            <w:r>
              <w:rPr>
                <w:rFonts w:hint="eastAsia" w:ascii="宋体" w:hAnsi="Times New Roman" w:eastAsia="宋体"/>
                <w:bCs/>
                <w:position w:val="0"/>
                <w:sz w:val="24"/>
                <w:szCs w:val="24"/>
                <w:lang w:val="en-US" w:eastAsia="zh-CN"/>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lang w:val="en-US" w:eastAsia="zh-CN"/>
              </w:rPr>
              <w:t xml:space="preserve">2</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lang w:val="en-US" w:eastAsia="zh-CN"/>
              </w:rPr>
              <w:t xml:space="preserve">7</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46"/>
        <w:jc w:val="left"/>
        <w:spacing w:line="360" w:lineRule="auto"/>
        <w:widowControl/>
        <w:rPr>
          <w:rFonts w:hint="eastAsia" w:hAnsi="宋体"/>
          <w:position w:val="0"/>
          <w:sz w:val="30"/>
          <w:szCs w:val="30"/>
        </w:rPr>
      </w:pPr>
      <w:r>
        <w:rPr>
          <w:rFonts w:hint="eastAsia" w:hAnsi="宋体"/>
          <w:position w:val="0"/>
          <w:sz w:val="30"/>
          <w:szCs w:val="30"/>
        </w:rPr>
        <w:t xml:space="preserve">8.商务和技术评估</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Style w:val="866"/>
        <w:tblW w:w="841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022"/>
      </w:tblGrid>
      <w:tr>
        <w:trPr>
          <w:trHeight w:val="260"/>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评审因素</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评审标准</w:t>
            </w:r>
            <w:r/>
          </w:p>
        </w:tc>
      </w:tr>
      <w:tr>
        <w:trPr>
          <w:trHeight w:val="1495"/>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价格部分</w:t>
            </w:r>
            <w:r/>
          </w:p>
          <w:p>
            <w:pPr>
              <w:jc w:val="center"/>
              <w:spacing w:line="360" w:lineRule="auto"/>
              <w:rPr>
                <w:rFonts w:hint="eastAsia" w:hAnsi="宋体" w:cs="宋体"/>
                <w:b w:val="0"/>
                <w:szCs w:val="24"/>
              </w:rPr>
            </w:pPr>
            <w:r>
              <w:rPr>
                <w:rFonts w:hint="eastAsia" w:hAnsi="宋体" w:cs="宋体"/>
                <w:b w:val="0"/>
                <w:szCs w:val="24"/>
                <w:lang w:bidi="ar"/>
              </w:rPr>
              <w:t xml:space="preserve">（30分）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pStyle w:val="913"/>
              <w:jc w:val="both"/>
              <w:spacing w:before="0" w:beforeAutospacing="0" w:after="0" w:afterAutospacing="0" w:line="360" w:lineRule="auto"/>
              <w:widowControl w:val="off"/>
              <w:rPr>
                <w:rFonts w:hint="eastAsia" w:cs="Arial"/>
                <w:bCs/>
              </w:rPr>
            </w:pPr>
            <w:r>
              <w:rPr>
                <w:rFonts w:hint="eastAsia"/>
                <w:b w:val="0"/>
                <w:position w:val="0"/>
              </w:rPr>
              <w:t xml:space="preserve">价格分采用低价优先法计算，即满足招标文件要求且投标价格最低的投标报价为评标基准价，其价格分为满分</w:t>
            </w:r>
            <w:r>
              <w:rPr>
                <w:b w:val="0"/>
                <w:position w:val="0"/>
              </w:rPr>
              <w:t xml:space="preserve">30分。其他投标人的价格分按照下列公式计算：投标报价得分=（评标基准价/投标报价）×30</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技术响应</w:t>
            </w:r>
            <w:r/>
          </w:p>
          <w:p>
            <w:pPr>
              <w:jc w:val="center"/>
              <w:spacing w:line="360" w:lineRule="auto"/>
              <w:rPr>
                <w:rFonts w:hint="eastAsia" w:hAnsi="宋体" w:cs="宋体"/>
                <w:b w:val="0"/>
                <w:szCs w:val="24"/>
              </w:rPr>
            </w:pPr>
            <w:r>
              <w:rPr>
                <w:rFonts w:hint="eastAsia" w:hAnsi="宋体" w:cs="宋体"/>
                <w:b w:val="0"/>
                <w:position w:val="0"/>
                <w:szCs w:val="24"/>
              </w:rPr>
              <w:t xml:space="preserve">（</w:t>
            </w:r>
            <w:r>
              <w:rPr>
                <w:rFonts w:hint="eastAsia" w:hAnsi="宋体" w:cs="宋体"/>
                <w:b w:val="0"/>
                <w:position w:val="0"/>
                <w:szCs w:val="24"/>
                <w:lang w:val="en-US" w:eastAsia="zh-CN"/>
              </w:rPr>
              <w:t xml:space="preserve">42</w:t>
            </w:r>
            <w:r>
              <w:rPr>
                <w:rFonts w:hint="eastAsia"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jc w:val="left"/>
              <w:spacing w:line="360" w:lineRule="auto"/>
              <w:rPr>
                <w:rFonts w:hint="eastAsia" w:hAnsi="宋体" w:cs="宋体"/>
                <w:b w:val="0"/>
                <w:position w:val="0"/>
                <w:szCs w:val="24"/>
              </w:rPr>
            </w:pPr>
            <w:r>
              <w:rPr>
                <w:rFonts w:hint="eastAsia" w:hAnsi="宋体" w:cs="宋体"/>
                <w:b w:val="0"/>
                <w:position w:val="0"/>
                <w:szCs w:val="24"/>
              </w:rPr>
              <w:t xml:space="preserve">评委根据供应商对招标文件中所明确的项目需求中的技术</w:t>
            </w:r>
            <w:r>
              <w:rPr>
                <w:rFonts w:hint="eastAsia" w:hAnsi="宋体" w:cs="宋体"/>
                <w:b w:val="0"/>
                <w:position w:val="0"/>
                <w:szCs w:val="24"/>
                <w:lang w:val="en-US" w:eastAsia="zh-CN"/>
              </w:rPr>
              <w:t xml:space="preserve">参数</w:t>
            </w:r>
            <w:r>
              <w:rPr>
                <w:rFonts w:hint="eastAsia" w:hAnsi="宋体" w:cs="宋体"/>
                <w:b w:val="0"/>
                <w:position w:val="0"/>
                <w:szCs w:val="24"/>
              </w:rPr>
              <w:t xml:space="preserve">需求响应情况进行打分。</w:t>
            </w:r>
            <w:r/>
          </w:p>
          <w:p>
            <w:pPr>
              <w:spacing w:line="360" w:lineRule="auto"/>
              <w:rPr>
                <w:rFonts w:hint="eastAsia" w:hAnsi="宋体" w:cs="宋体"/>
                <w:b w:val="0"/>
                <w:position w:val="0"/>
                <w:szCs w:val="24"/>
              </w:rPr>
            </w:pPr>
            <w:r>
              <w:rPr>
                <w:rFonts w:hint="eastAsia" w:hAnsi="宋体" w:cs="宋体"/>
                <w:b w:val="0"/>
                <w:position w:val="0"/>
                <w:szCs w:val="24"/>
              </w:rPr>
              <w:t xml:space="preserve">1、技术需求中标注“★”的为关键参数，有一项负偏离即判定为无效投标；</w:t>
            </w:r>
            <w:r/>
          </w:p>
          <w:p>
            <w:pPr>
              <w:spacing w:line="360" w:lineRule="auto"/>
              <w:rPr>
                <w:rFonts w:hint="eastAsia" w:hAnsi="宋体" w:cs="宋体"/>
                <w:b w:val="0"/>
                <w:position w:val="0"/>
                <w:szCs w:val="24"/>
              </w:rPr>
            </w:pPr>
            <w:r>
              <w:rPr>
                <w:rFonts w:hint="eastAsia" w:hAnsi="宋体" w:cs="宋体"/>
                <w:b w:val="0"/>
                <w:position w:val="0"/>
                <w:szCs w:val="24"/>
              </w:rPr>
              <w:t xml:space="preserve">2、标注“▲”的为重要参数，</w:t>
            </w:r>
            <w:r>
              <w:rPr>
                <w:rFonts w:hint="eastAsia" w:hAnsi="宋体" w:cs="宋体"/>
                <w:b w:val="0"/>
                <w:position w:val="0"/>
                <w:szCs w:val="24"/>
                <w:lang w:val="en-US" w:eastAsia="zh-CN"/>
              </w:rPr>
              <w:t xml:space="preserve">共4条，</w:t>
            </w:r>
            <w:r>
              <w:rPr>
                <w:rFonts w:hint="eastAsia" w:hAnsi="宋体" w:cs="宋体"/>
                <w:b w:val="0"/>
                <w:position w:val="0"/>
                <w:szCs w:val="24"/>
              </w:rPr>
              <w:t xml:space="preserve">每满足一项加</w:t>
            </w:r>
            <w:r>
              <w:rPr>
                <w:rFonts w:hint="eastAsia" w:hAnsi="宋体" w:cs="宋体"/>
                <w:b w:val="0"/>
                <w:position w:val="0"/>
                <w:szCs w:val="24"/>
                <w:lang w:val="en-US" w:eastAsia="zh-CN"/>
              </w:rPr>
              <w:t xml:space="preserve">3</w:t>
            </w:r>
            <w:r>
              <w:rPr>
                <w:rFonts w:hint="eastAsia" w:hAnsi="宋体" w:cs="宋体"/>
                <w:b w:val="0"/>
                <w:position w:val="0"/>
                <w:szCs w:val="24"/>
              </w:rPr>
              <w:t xml:space="preserve">分，本项最多为</w:t>
            </w:r>
            <w:r>
              <w:rPr>
                <w:rFonts w:hint="eastAsia" w:hAnsi="宋体" w:cs="宋体"/>
                <w:b w:val="0"/>
                <w:position w:val="0"/>
                <w:szCs w:val="24"/>
                <w:lang w:val="en-US" w:eastAsia="zh-CN"/>
              </w:rPr>
              <w:t xml:space="preserve">12</w:t>
            </w:r>
            <w:r>
              <w:rPr>
                <w:rFonts w:hint="eastAsia" w:hAnsi="宋体" w:cs="宋体"/>
                <w:b w:val="0"/>
                <w:position w:val="0"/>
                <w:szCs w:val="24"/>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3、未标注“★”和“▲”的为一般参数，</w:t>
            </w:r>
            <w:r>
              <w:rPr>
                <w:rFonts w:hint="eastAsia" w:hAnsi="宋体" w:cs="宋体"/>
                <w:b w:val="0"/>
                <w:position w:val="0"/>
                <w:szCs w:val="24"/>
                <w:lang w:val="en-US" w:eastAsia="zh-CN"/>
              </w:rPr>
              <w:t xml:space="preserve">共30条，</w:t>
            </w:r>
            <w:r>
              <w:rPr>
                <w:rFonts w:hint="eastAsia" w:hAnsi="宋体" w:cs="宋体"/>
                <w:b w:val="0"/>
                <w:position w:val="0"/>
                <w:szCs w:val="24"/>
              </w:rPr>
              <w:t xml:space="preserve">每满足一项加</w:t>
            </w:r>
            <w:r>
              <w:rPr>
                <w:rFonts w:hint="eastAsia" w:hAnsi="宋体" w:cs="宋体"/>
                <w:b w:val="0"/>
                <w:position w:val="0"/>
                <w:szCs w:val="24"/>
                <w:lang w:val="en-US" w:eastAsia="zh-CN"/>
              </w:rPr>
              <w:t xml:space="preserve">1</w:t>
            </w:r>
            <w:r>
              <w:rPr>
                <w:rFonts w:hint="eastAsia" w:hAnsi="宋体" w:cs="宋体"/>
                <w:b w:val="0"/>
                <w:position w:val="0"/>
                <w:szCs w:val="24"/>
              </w:rPr>
              <w:t xml:space="preserve">分，本项最多为</w:t>
            </w:r>
            <w:r>
              <w:rPr>
                <w:rFonts w:hint="eastAsia" w:hAnsi="宋体" w:cs="宋体"/>
                <w:b w:val="0"/>
                <w:position w:val="0"/>
                <w:szCs w:val="24"/>
                <w:lang w:val="en-US" w:eastAsia="zh-CN"/>
              </w:rPr>
              <w:t xml:space="preserve">30</w:t>
            </w:r>
            <w:r>
              <w:rPr>
                <w:rFonts w:hint="eastAsia" w:hAnsi="宋体" w:cs="宋体"/>
                <w:b w:val="0"/>
                <w:position w:val="0"/>
                <w:szCs w:val="24"/>
              </w:rPr>
              <w:t xml:space="preserve">分。</w:t>
            </w:r>
            <w:r/>
          </w:p>
          <w:p>
            <w:pPr>
              <w:jc w:val="left"/>
              <w:spacing w:line="360" w:lineRule="auto"/>
              <w:rPr>
                <w:b w:val="0"/>
                <w:bCs/>
              </w:rPr>
            </w:pPr>
            <w:r>
              <w:rPr>
                <w:rFonts w:hint="eastAsia"/>
                <w:b w:val="0"/>
                <w:bCs/>
              </w:rPr>
              <w:t xml:space="preserve">注：</w:t>
            </w:r>
            <w:r/>
          </w:p>
          <w:p>
            <w:pPr>
              <w:jc w:val="left"/>
              <w:spacing w:line="360" w:lineRule="auto"/>
              <w:rPr>
                <w:b w:val="0"/>
                <w:bCs/>
              </w:rPr>
            </w:pPr>
            <w:r>
              <w:rPr>
                <w:rFonts w:hint="eastAsia"/>
                <w:b w:val="0"/>
                <w:bCs/>
              </w:rPr>
              <w:t xml:space="preserve">①所有参数均需逐条响应。</w:t>
            </w:r>
            <w:r/>
          </w:p>
          <w:p>
            <w:pPr>
              <w:spacing w:line="360" w:lineRule="auto"/>
              <w:rPr>
                <w:rFonts w:hint="eastAsia"/>
                <w:b w:val="0"/>
                <w:bCs/>
              </w:rPr>
            </w:pPr>
            <w:r>
              <w:rPr>
                <w:rFonts w:hint="eastAsia"/>
                <w:b w:val="0"/>
                <w:bCs/>
              </w:rPr>
              <w:t xml:space="preserve">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w:t>
            </w:r>
            <w:r>
              <w:rPr>
                <w:rFonts w:hint="eastAsia"/>
                <w:b w:val="0"/>
                <w:bCs/>
                <w:lang w:val="en-US" w:eastAsia="zh-CN"/>
              </w:rPr>
              <w:t xml:space="preserve">未</w:t>
            </w:r>
            <w:r>
              <w:rPr>
                <w:rFonts w:hint="eastAsia"/>
                <w:b w:val="0"/>
                <w:bCs/>
              </w:rPr>
              <w:t xml:space="preserve">满足招标文件所列技术需求的、未提供证明材料</w:t>
            </w:r>
            <w:r>
              <w:rPr>
                <w:rFonts w:hint="eastAsia"/>
                <w:b w:val="0"/>
                <w:bCs/>
                <w:lang w:val="en-US" w:eastAsia="zh-CN"/>
              </w:rPr>
              <w:t xml:space="preserve">的</w:t>
            </w:r>
            <w:r>
              <w:rPr>
                <w:rFonts w:hint="eastAsia"/>
                <w:b w:val="0"/>
                <w:bCs/>
              </w:rPr>
              <w:t xml:space="preserve">、未能准确标示证明材料位置及内容的，评标委员会经评审后，可以对其做负偏离处理。</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w:t>
            </w:r>
            <w:r>
              <w:rPr>
                <w:rFonts w:hint="eastAsia" w:hAnsi="宋体" w:cs="宋体"/>
                <w:b w:val="0"/>
                <w:position w:val="0"/>
                <w:szCs w:val="24"/>
                <w:lang w:val="en-US" w:eastAsia="zh-CN"/>
              </w:rPr>
              <w:t xml:space="preserve">3</w:t>
            </w:r>
            <w:r>
              <w:rPr>
                <w:rFonts w:hint="eastAsia" w:hAnsi="宋体" w:cs="宋体"/>
                <w:b w:val="0"/>
                <w:position w:val="0"/>
                <w:szCs w:val="24"/>
              </w:rPr>
              <w:t xml:space="preserve">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提供自</w:t>
            </w:r>
            <w:r>
              <w:rPr>
                <w:rFonts w:hint="eastAsia" w:hAnsi="宋体" w:cs="宋体"/>
                <w:b w:val="0"/>
                <w:position w:val="0"/>
                <w:szCs w:val="24"/>
                <w:lang w:eastAsia="zh-CN"/>
              </w:rPr>
              <w:t xml:space="preserve">2022年1月1日</w:t>
            </w:r>
            <w:r>
              <w:rPr>
                <w:rFonts w:hint="eastAsia" w:hAnsi="宋体" w:cs="宋体"/>
                <w:b w:val="0"/>
                <w:position w:val="0"/>
                <w:szCs w:val="24"/>
              </w:rPr>
              <w:t xml:space="preserve">至今与本次所投</w:t>
            </w:r>
            <w:r>
              <w:rPr>
                <w:rFonts w:hint="eastAsia" w:hAnsi="宋体" w:cs="宋体"/>
                <w:b w:val="0"/>
                <w:position w:val="0"/>
                <w:szCs w:val="24"/>
                <w:lang w:val="en-US" w:eastAsia="zh-CN"/>
              </w:rPr>
              <w:t xml:space="preserve">设备业绩</w:t>
            </w:r>
            <w:r>
              <w:rPr>
                <w:rFonts w:hint="eastAsia" w:hAnsi="宋体" w:cs="宋体"/>
                <w:b w:val="0"/>
                <w:position w:val="0"/>
                <w:szCs w:val="24"/>
              </w:rPr>
              <w:t xml:space="preserve">的案例，每提供一份得</w:t>
            </w:r>
            <w:r>
              <w:rPr>
                <w:rFonts w:hint="eastAsia" w:hAnsi="宋体" w:cs="宋体"/>
                <w:b w:val="0"/>
                <w:position w:val="0"/>
                <w:szCs w:val="24"/>
                <w:lang w:val="en-US" w:eastAsia="zh-CN"/>
              </w:rPr>
              <w:t xml:space="preserve">1</w:t>
            </w:r>
            <w:r>
              <w:rPr>
                <w:rFonts w:hint="eastAsia" w:hAnsi="宋体" w:cs="宋体"/>
                <w:b w:val="0"/>
                <w:position w:val="0"/>
                <w:szCs w:val="24"/>
              </w:rPr>
              <w:t xml:space="preserve">分，本项最高得</w:t>
            </w:r>
            <w:r>
              <w:rPr>
                <w:rFonts w:hint="eastAsia" w:hAnsi="宋体" w:cs="宋体"/>
                <w:b w:val="0"/>
                <w:position w:val="0"/>
                <w:szCs w:val="24"/>
                <w:lang w:val="en-US" w:eastAsia="zh-CN"/>
              </w:rPr>
              <w:t xml:space="preserve">3</w:t>
            </w:r>
            <w:r>
              <w:rPr>
                <w:rFonts w:hint="eastAsia" w:hAnsi="宋体" w:cs="宋体"/>
                <w:b w:val="0"/>
                <w:position w:val="0"/>
                <w:szCs w:val="24"/>
              </w:rPr>
              <w:t xml:space="preserve">分。（提供合同复印件，时间以合同签订时间为准，不提供或提供不全不得分）</w:t>
            </w:r>
            <w:r/>
          </w:p>
          <w:p>
            <w:pPr>
              <w:spacing w:line="360" w:lineRule="auto"/>
              <w:rPr>
                <w:rFonts w:hint="eastAsia" w:hAnsi="宋体" w:cs="宋体"/>
                <w:b w:val="0"/>
                <w:position w:val="0"/>
                <w:szCs w:val="24"/>
              </w:rPr>
            </w:pPr>
            <w:r>
              <w:rPr>
                <w:rFonts w:hint="eastAsia" w:hAnsi="宋体" w:cs="宋体"/>
                <w:bCs/>
                <w:position w:val="0"/>
                <w:szCs w:val="24"/>
              </w:rPr>
              <w:t xml:space="preserve">注：</w:t>
            </w:r>
            <w:r>
              <w:rPr>
                <w:rFonts w:hint="eastAsia" w:hAnsi="宋体" w:cs="宋体"/>
                <w:b/>
                <w:bCs/>
                <w:position w:val="0"/>
                <w:szCs w:val="24"/>
                <w:lang w:val="en-US" w:eastAsia="zh-CN"/>
              </w:rPr>
              <w:t xml:space="preserve">设备业绩</w:t>
            </w:r>
            <w:r>
              <w:rPr>
                <w:rFonts w:hint="eastAsia" w:hAnsi="宋体" w:cs="宋体"/>
                <w:bCs/>
                <w:position w:val="0"/>
                <w:szCs w:val="24"/>
              </w:rPr>
              <w:t xml:space="preserve">是指所投产品的业绩，不限制合同签订方是投标人自身，仅需确保所提供合同中显示的合同货物型号与本次所投核心产品型号相同即可。</w:t>
            </w:r>
            <w:r/>
          </w:p>
        </w:tc>
      </w:tr>
      <w:tr>
        <w:trPr>
          <w:trHeight w:val="841"/>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bidi="ar"/>
              </w:rPr>
              <w:t xml:space="preserve">服务方案</w:t>
            </w:r>
            <w:r/>
          </w:p>
          <w:p>
            <w:pPr>
              <w:jc w:val="center"/>
              <w:spacing w:line="360" w:lineRule="auto"/>
              <w:rPr>
                <w:rFonts w:hint="eastAsia" w:hAnsi="宋体"/>
                <w:b w:val="0"/>
                <w:bCs/>
                <w:szCs w:val="24"/>
              </w:rPr>
            </w:pPr>
            <w:r>
              <w:rPr>
                <w:rFonts w:hint="eastAsia" w:hAnsi="宋体" w:cs="宋体"/>
                <w:b w:val="0"/>
                <w:bCs/>
                <w:szCs w:val="24"/>
                <w:lang w:bidi="ar"/>
              </w:rPr>
              <w:t xml:space="preserve">（</w:t>
            </w:r>
            <w:r>
              <w:rPr>
                <w:rFonts w:hint="eastAsia" w:hAnsi="宋体" w:cs="宋体"/>
                <w:b w:val="0"/>
                <w:bCs/>
                <w:szCs w:val="24"/>
                <w:lang w:val="en-US" w:eastAsia="zh-CN" w:bidi="ar"/>
              </w:rPr>
              <w:t xml:space="preserve">25</w:t>
            </w:r>
            <w:r>
              <w:rPr>
                <w:rFonts w:hint="eastAsia" w:hAnsi="宋体" w:cs="宋体"/>
                <w:b w:val="0"/>
                <w:bCs/>
                <w:szCs w:val="24"/>
                <w:lang w:bidi="ar"/>
              </w:rPr>
              <w:t xml:space="preserve">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jc w:val="left"/>
              <w:spacing w:line="360" w:lineRule="auto"/>
              <w:rPr>
                <w:rFonts w:hint="eastAsia" w:hAnsi="宋体" w:cs="宋体"/>
                <w:bCs/>
                <w:szCs w:val="24"/>
              </w:rPr>
            </w:pPr>
            <w:r>
              <w:rPr>
                <w:rFonts w:hint="eastAsia" w:hAnsi="宋体" w:cs="宋体"/>
                <w:bCs/>
                <w:szCs w:val="24"/>
                <w:lang w:bidi="ar"/>
              </w:rPr>
              <w:t xml:space="preserve">1、设备到货、安装、调试方案（8分）</w:t>
            </w:r>
            <w:r/>
          </w:p>
          <w:p>
            <w:pPr>
              <w:spacing w:line="360" w:lineRule="auto"/>
              <w:rPr>
                <w:rFonts w:hint="eastAsia" w:hAnsi="宋体" w:cs="宋体"/>
                <w:b w:val="0"/>
                <w:szCs w:val="24"/>
              </w:rPr>
            </w:pPr>
            <w:r>
              <w:rPr>
                <w:rFonts w:hint="eastAsia" w:hAnsi="宋体" w:cs="宋体"/>
                <w:b w:val="0"/>
                <w:szCs w:val="24"/>
                <w:lang w:bidi="ar"/>
              </w:rPr>
              <w:t xml:space="preserve">投标人应提供设备到货、安装、调试方案，方案应为投标人针对本项目采购标的，结合自身经验，提供的详细方案。方案应包含但不限于①设备出厂检验、包装，出厂质量控制；②运输、保险、货期保障、卸货；③安装调试流程、注意要点、人员配备、与采购人沟通配合等方面。</w:t>
            </w:r>
            <w:r/>
          </w:p>
          <w:p>
            <w:pPr>
              <w:spacing w:line="360" w:lineRule="auto"/>
              <w:rPr>
                <w:rFonts w:hint="eastAsia" w:hAnsi="宋体" w:cs="宋体"/>
                <w:b w:val="0"/>
                <w:szCs w:val="24"/>
                <w:lang w:bidi="ar"/>
              </w:rPr>
            </w:pPr>
            <w:r>
              <w:rPr>
                <w:rFonts w:hint="eastAsia" w:hAnsi="宋体" w:cs="宋体"/>
                <w:b w:val="0"/>
                <w:szCs w:val="24"/>
                <w:lang w:bidi="ar"/>
              </w:rPr>
              <w:t xml:space="preserve">（1）方案完全包含上述内容，且清晰描述相关内容的得3分；方案完全包含上述内容，但存在表述不完整、内容过于简略、存在与项目无关的文字等情形的得1分；方案内容有缺漏的本项不得分。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（2）经评审，方案具备较强合理性的加2.5分；</w:t>
            </w:r>
            <w:r/>
          </w:p>
          <w:p>
            <w:pPr>
              <w:spacing w:line="360" w:lineRule="auto"/>
              <w:rPr>
                <w:rFonts w:hint="eastAsia" w:hAnsi="宋体" w:cs="宋体"/>
                <w:b w:val="0"/>
                <w:szCs w:val="24"/>
              </w:rPr>
            </w:pPr>
            <w:r>
              <w:rPr>
                <w:rFonts w:hint="eastAsia" w:hAnsi="宋体" w:cs="宋体"/>
                <w:b w:val="0"/>
                <w:szCs w:val="24"/>
                <w:lang w:bidi="ar"/>
              </w:rPr>
              <w:t xml:space="preserve">“合理性”是指内容符合项目特点，同时不存在涉及的规范及标准错误、地点区域错误、逻辑漏洞、常识错误、前后矛盾等情形</w:t>
            </w:r>
            <w:r/>
          </w:p>
          <w:p>
            <w:pPr>
              <w:spacing w:line="360" w:lineRule="auto"/>
              <w:rPr>
                <w:rFonts w:hint="eastAsia" w:hAnsi="宋体" w:cs="宋体"/>
                <w:b w:val="0"/>
                <w:szCs w:val="24"/>
                <w:lang w:bidi="ar"/>
              </w:rPr>
            </w:pPr>
            <w:r>
              <w:rPr>
                <w:rFonts w:hint="eastAsia" w:hAnsi="宋体" w:cs="宋体"/>
                <w:b w:val="0"/>
                <w:szCs w:val="24"/>
                <w:lang w:bidi="ar"/>
              </w:rPr>
              <w:t xml:space="preserve">（3）经评审，方案具备较强针对性且切实可行的加2.5分。</w:t>
            </w:r>
            <w:r/>
          </w:p>
          <w:p>
            <w:pPr>
              <w:spacing w:line="360" w:lineRule="auto"/>
              <w:rPr>
                <w:rFonts w:hint="eastAsia" w:hAnsi="宋体" w:cs="宋体"/>
                <w:b w:val="0"/>
                <w:szCs w:val="24"/>
              </w:rPr>
            </w:pPr>
            <w:r>
              <w:rPr>
                <w:rFonts w:hint="eastAsia" w:hAnsi="宋体" w:cs="宋体"/>
                <w:b w:val="0"/>
                <w:szCs w:val="24"/>
                <w:lang w:bidi="ar"/>
              </w:rPr>
              <w:t xml:space="preserve">“针对性”是指针对本项目采购需求结合实际情况所提出的具体措施及方案。</w:t>
            </w:r>
            <w:r>
              <w:rPr>
                <w:rFonts w:hint="eastAsia" w:hAnsi="宋体" w:cs="宋体"/>
                <w:b w:val="0"/>
                <w:szCs w:val="24"/>
              </w:rPr>
              <w:t xml:space="preserve"> </w:t>
            </w:r>
            <w:r/>
          </w:p>
          <w:p>
            <w:pPr>
              <w:jc w:val="left"/>
              <w:spacing w:line="360" w:lineRule="auto"/>
              <w:rPr>
                <w:rFonts w:hint="eastAsia" w:hAnsi="宋体" w:cs="宋体"/>
                <w:bCs/>
                <w:szCs w:val="24"/>
              </w:rPr>
            </w:pPr>
            <w:r>
              <w:rPr>
                <w:rFonts w:hint="eastAsia" w:hAnsi="宋体" w:cs="宋体"/>
                <w:bCs/>
                <w:szCs w:val="24"/>
                <w:lang w:bidi="ar"/>
              </w:rPr>
              <w:t xml:space="preserve">2、培训方案（7分）</w:t>
            </w:r>
            <w:r/>
          </w:p>
          <w:p>
            <w:pPr>
              <w:spacing w:line="360" w:lineRule="auto"/>
              <w:rPr>
                <w:rFonts w:hint="eastAsia" w:hAnsi="宋体" w:cs="宋体"/>
                <w:b w:val="0"/>
                <w:szCs w:val="24"/>
              </w:rPr>
            </w:pPr>
            <w:r>
              <w:rPr>
                <w:rFonts w:hint="eastAsia" w:hAnsi="宋体" w:cs="宋体"/>
                <w:b w:val="0"/>
                <w:szCs w:val="24"/>
                <w:lang w:bidi="ar"/>
              </w:rPr>
              <w:t xml:space="preserve">投标人应提供培训方案，方案应为投标人针对本项目采购标的，结合自身经验，提供的详细方案。方案应包含但不限于①人员操作培训；②维修保养培训；③进阶培训、学习方案等方面。</w:t>
            </w:r>
            <w:r/>
          </w:p>
          <w:p>
            <w:pPr>
              <w:spacing w:line="360" w:lineRule="auto"/>
              <w:rPr>
                <w:rFonts w:hint="eastAsia" w:hAnsi="宋体" w:cs="宋体"/>
                <w:b w:val="0"/>
                <w:szCs w:val="24"/>
                <w:lang w:bidi="ar"/>
              </w:rPr>
            </w:pPr>
            <w:r>
              <w:rPr>
                <w:rFonts w:hint="eastAsia" w:hAnsi="宋体" w:cs="宋体"/>
                <w:b w:val="0"/>
                <w:szCs w:val="24"/>
                <w:lang w:bidi="ar"/>
              </w:rPr>
              <w:t xml:space="preserve">（1）方案完全包含上述内容，且清晰描述相关内容的得3分；方案完全包含上述内容，但存在表述不完整、内容过于简略、存在与项目无关的文字等情形的得1分；方案内容有缺漏的本项不得分。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（2）经评审，方案具备较强合理性的加2分；</w:t>
            </w:r>
            <w:r/>
          </w:p>
          <w:p>
            <w:pPr>
              <w:spacing w:line="360" w:lineRule="auto"/>
              <w:rPr>
                <w:rFonts w:hint="eastAsia" w:hAnsi="宋体" w:cs="宋体"/>
                <w:b w:val="0"/>
                <w:szCs w:val="24"/>
              </w:rPr>
            </w:pPr>
            <w:r>
              <w:rPr>
                <w:rFonts w:hint="eastAsia" w:hAnsi="宋体" w:cs="宋体"/>
                <w:b w:val="0"/>
                <w:szCs w:val="24"/>
                <w:lang w:bidi="ar"/>
              </w:rPr>
              <w:t xml:space="preserve">“合理性”是指内容符合项目特点，同时不存在涉及的规范及标准错误、地点区域错误、逻辑漏洞、常识错误、前后矛盾等情形</w:t>
            </w:r>
            <w:r/>
          </w:p>
          <w:p>
            <w:pPr>
              <w:spacing w:line="360" w:lineRule="auto"/>
              <w:rPr>
                <w:rFonts w:hint="eastAsia" w:hAnsi="宋体" w:cs="宋体"/>
                <w:b w:val="0"/>
                <w:szCs w:val="24"/>
                <w:lang w:bidi="ar"/>
              </w:rPr>
            </w:pPr>
            <w:r>
              <w:rPr>
                <w:rFonts w:hint="eastAsia" w:hAnsi="宋体" w:cs="宋体"/>
                <w:b w:val="0"/>
                <w:szCs w:val="24"/>
                <w:lang w:bidi="ar"/>
              </w:rPr>
              <w:t xml:space="preserve">（3）经评审，方案具备较强针对性且切实可行的加2分。</w:t>
            </w:r>
            <w:r/>
          </w:p>
          <w:p>
            <w:pPr>
              <w:spacing w:line="360" w:lineRule="auto"/>
              <w:rPr>
                <w:rFonts w:hint="eastAsia" w:hAnsi="宋体" w:cs="宋体"/>
                <w:b w:val="0"/>
                <w:szCs w:val="24"/>
              </w:rPr>
            </w:pPr>
            <w:r>
              <w:rPr>
                <w:rFonts w:hint="eastAsia" w:hAnsi="宋体" w:cs="宋体"/>
                <w:b w:val="0"/>
                <w:szCs w:val="24"/>
                <w:lang w:bidi="ar"/>
              </w:rPr>
              <w:t xml:space="preserve">“针对性”是指针对本项目采购需求结合实际情况所提出的具体措施及方案。</w:t>
            </w:r>
            <w:r/>
          </w:p>
          <w:p>
            <w:pPr>
              <w:jc w:val="left"/>
              <w:spacing w:line="360" w:lineRule="auto"/>
              <w:rPr>
                <w:rFonts w:hint="eastAsia" w:hAnsi="宋体" w:cs="宋体"/>
                <w:bCs/>
                <w:szCs w:val="24"/>
              </w:rPr>
            </w:pPr>
            <w:r>
              <w:rPr>
                <w:rFonts w:hint="eastAsia" w:hAnsi="宋体" w:cs="宋体"/>
                <w:bCs/>
                <w:szCs w:val="24"/>
                <w:lang w:bidi="ar"/>
              </w:rPr>
              <w:t xml:space="preserve">3、售后服务实施方案（</w:t>
            </w:r>
            <w:r>
              <w:rPr>
                <w:rFonts w:hint="eastAsia" w:hAnsi="宋体" w:cs="宋体"/>
                <w:bCs/>
                <w:szCs w:val="24"/>
                <w:lang w:val="en-US" w:eastAsia="zh-CN" w:bidi="ar"/>
              </w:rPr>
              <w:t xml:space="preserve">7</w:t>
            </w:r>
            <w:r>
              <w:rPr>
                <w:rFonts w:hint="eastAsia" w:hAnsi="宋体" w:cs="宋体"/>
                <w:bCs/>
                <w:szCs w:val="24"/>
                <w:lang w:bidi="ar"/>
              </w:rPr>
              <w:t xml:space="preserve">分）</w:t>
            </w:r>
            <w:r/>
          </w:p>
          <w:p>
            <w:pPr>
              <w:jc w:val="left"/>
              <w:spacing w:line="360" w:lineRule="auto"/>
              <w:rPr>
                <w:rFonts w:hint="eastAsia" w:hAnsi="宋体" w:cs="宋体"/>
                <w:bCs/>
                <w:szCs w:val="24"/>
              </w:rPr>
            </w:pPr>
            <w:r>
              <w:rPr>
                <w:rFonts w:hint="eastAsia" w:hAnsi="宋体" w:cs="宋体"/>
                <w:b w:val="0"/>
                <w:szCs w:val="24"/>
                <w:lang w:bidi="ar"/>
              </w:rPr>
              <w:t xml:space="preserve">投标人应提供售后服务实施方案，方案应为投标人针对本项目采购标的，结合自身经验，提供的详细方案。方案应至少包含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等方面。</w:t>
            </w:r>
            <w:r/>
          </w:p>
          <w:p>
            <w:pPr>
              <w:spacing w:line="360" w:lineRule="auto"/>
              <w:rPr>
                <w:rFonts w:hint="eastAsia" w:hAnsi="宋体" w:cs="宋体"/>
                <w:b w:val="0"/>
                <w:szCs w:val="24"/>
                <w:lang w:bidi="ar"/>
              </w:rPr>
            </w:pPr>
            <w:r>
              <w:rPr>
                <w:rFonts w:hint="eastAsia" w:hAnsi="宋体" w:cs="宋体"/>
                <w:b w:val="0"/>
                <w:szCs w:val="24"/>
                <w:lang w:bidi="ar"/>
              </w:rPr>
              <w:t xml:space="preserve">（1）方案完全包含上述内容，且清晰描述相关内容的得3分；方案完全包含上述内容，但存在表述不完整、内容过于简略、存在与项目无关的文字等情形的得1分；方案内容有缺漏的本项不得分。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（2）经评审，方案具备较强合理性的加</w:t>
            </w:r>
            <w:r>
              <w:rPr>
                <w:rFonts w:hint="eastAsia" w:hAnsi="宋体" w:cs="宋体"/>
                <w:b w:val="0"/>
                <w:szCs w:val="24"/>
                <w:lang w:val="en-US" w:eastAsia="zh-CN" w:bidi="ar"/>
              </w:rPr>
              <w:t xml:space="preserve">2</w:t>
            </w:r>
            <w:r>
              <w:rPr>
                <w:rFonts w:hint="eastAsia" w:hAnsi="宋体" w:cs="宋体"/>
                <w:b w:val="0"/>
                <w:szCs w:val="24"/>
                <w:lang w:bidi="ar"/>
              </w:rPr>
              <w:t xml:space="preserve">分；</w:t>
            </w:r>
            <w:r/>
          </w:p>
          <w:p>
            <w:pPr>
              <w:spacing w:line="360" w:lineRule="auto"/>
              <w:rPr>
                <w:rFonts w:hint="eastAsia" w:hAnsi="宋体" w:cs="宋体"/>
                <w:b w:val="0"/>
                <w:szCs w:val="24"/>
              </w:rPr>
            </w:pPr>
            <w:r>
              <w:rPr>
                <w:rFonts w:hint="eastAsia" w:hAnsi="宋体" w:cs="宋体"/>
                <w:b w:val="0"/>
                <w:szCs w:val="24"/>
                <w:lang w:bidi="ar"/>
              </w:rPr>
              <w:t xml:space="preserve">“合理性”是指内容符合项目特点，同时不存在涉及的规范及标准错误、地点区域错误、逻辑漏洞、常识错误、前后矛盾等情形</w:t>
            </w:r>
            <w:r/>
          </w:p>
          <w:p>
            <w:pPr>
              <w:spacing w:line="360" w:lineRule="auto"/>
              <w:rPr>
                <w:rFonts w:hint="eastAsia" w:hAnsi="宋体" w:cs="宋体"/>
                <w:b w:val="0"/>
                <w:szCs w:val="24"/>
                <w:lang w:bidi="ar"/>
              </w:rPr>
            </w:pPr>
            <w:r>
              <w:rPr>
                <w:rFonts w:hint="eastAsia" w:hAnsi="宋体" w:cs="宋体"/>
                <w:b w:val="0"/>
                <w:szCs w:val="24"/>
                <w:lang w:bidi="ar"/>
              </w:rPr>
              <w:t xml:space="preserve">（3）经评审，方案具备较强针对性且切实可行的加</w:t>
            </w:r>
            <w:r>
              <w:rPr>
                <w:rFonts w:hint="eastAsia" w:hAnsi="宋体" w:cs="宋体"/>
                <w:b w:val="0"/>
                <w:szCs w:val="24"/>
                <w:lang w:val="en-US" w:eastAsia="zh-CN" w:bidi="ar"/>
              </w:rPr>
              <w:t xml:space="preserve">2</w:t>
            </w:r>
            <w:r>
              <w:rPr>
                <w:rFonts w:hint="eastAsia" w:hAnsi="宋体" w:cs="宋体"/>
                <w:b w:val="0"/>
                <w:szCs w:val="24"/>
                <w:lang w:bidi="ar"/>
              </w:rPr>
              <w:t xml:space="preserve">分。</w:t>
            </w:r>
            <w:r/>
          </w:p>
          <w:p>
            <w:pPr>
              <w:spacing w:line="360" w:lineRule="auto"/>
              <w:rPr>
                <w:rFonts w:hint="eastAsia" w:hAnsi="宋体" w:cs="宋体"/>
                <w:b w:val="0"/>
                <w:szCs w:val="24"/>
                <w:lang w:bidi="ar"/>
              </w:rPr>
            </w:pPr>
            <w:r>
              <w:rPr>
                <w:rFonts w:hint="eastAsia" w:hAnsi="宋体" w:cs="宋体"/>
                <w:b w:val="0"/>
                <w:szCs w:val="24"/>
                <w:lang w:bidi="ar"/>
              </w:rPr>
              <w:t xml:space="preserve">“针对性”是指针对本项目采购需求结合实际情况所提出的具体措施及方案。</w:t>
            </w:r>
            <w:r/>
          </w:p>
          <w:p>
            <w:pPr>
              <w:jc w:val="left"/>
              <w:spacing w:line="360" w:lineRule="auto"/>
              <w:rPr>
                <w:rFonts w:hint="eastAsia" w:hAnsi="宋体" w:cs="宋体"/>
                <w:bCs/>
                <w:szCs w:val="24"/>
                <w:lang w:val="en-US" w:eastAsia="zh-CN" w:bidi="ar"/>
              </w:rPr>
            </w:pPr>
            <w:r>
              <w:rPr>
                <w:rFonts w:hint="eastAsia" w:hAnsi="宋体" w:cs="宋体"/>
                <w:bCs/>
                <w:szCs w:val="24"/>
                <w:lang w:val="en-US" w:eastAsia="zh-CN" w:bidi="ar"/>
              </w:rPr>
              <w:t xml:space="preserve">4、售后质保承诺</w:t>
            </w:r>
            <w:r>
              <w:rPr>
                <w:rFonts w:hint="eastAsia" w:hAnsi="宋体" w:cs="宋体"/>
                <w:bCs/>
                <w:szCs w:val="24"/>
                <w:lang w:bidi="ar"/>
              </w:rPr>
              <w:t xml:space="preserve">（</w:t>
            </w:r>
            <w:r>
              <w:rPr>
                <w:rFonts w:hint="eastAsia" w:hAnsi="宋体" w:cs="宋体"/>
                <w:bCs/>
                <w:szCs w:val="24"/>
                <w:lang w:val="en-US" w:eastAsia="zh-CN" w:bidi="ar"/>
              </w:rPr>
              <w:t xml:space="preserve">3</w:t>
            </w:r>
            <w:r>
              <w:rPr>
                <w:rFonts w:hint="eastAsia" w:hAnsi="宋体" w:cs="宋体"/>
                <w:bCs/>
                <w:szCs w:val="24"/>
                <w:lang w:bidi="ar"/>
              </w:rPr>
              <w:t xml:space="preserve">分）</w:t>
            </w:r>
            <w:r/>
          </w:p>
          <w:p>
            <w:pPr>
              <w:jc w:val="left"/>
              <w:spacing w:line="360" w:lineRule="auto"/>
              <w:rPr>
                <w:rFonts w:hint="eastAsia" w:hAnsi="宋体" w:cs="宋体"/>
                <w:b w:val="0"/>
                <w:bCs w:val="0"/>
                <w:szCs w:val="24"/>
                <w:lang w:eastAsia="zh-CN" w:bidi="ar"/>
              </w:rPr>
            </w:pPr>
            <w:r>
              <w:rPr>
                <w:rFonts w:hint="eastAsia" w:hAnsi="宋体" w:cs="宋体"/>
                <w:b w:val="0"/>
                <w:bCs w:val="0"/>
                <w:szCs w:val="24"/>
                <w:lang w:bidi="ar"/>
              </w:rPr>
              <w:t xml:space="preserve">投标人应</w:t>
            </w:r>
            <w:r>
              <w:rPr>
                <w:rFonts w:hint="eastAsia" w:hAnsi="宋体" w:cs="宋体"/>
                <w:b w:val="0"/>
                <w:bCs w:val="0"/>
                <w:szCs w:val="24"/>
                <w:lang w:val="en-US" w:eastAsia="zh-CN" w:bidi="ar"/>
              </w:rPr>
              <w:t xml:space="preserve">供应商</w:t>
            </w:r>
            <w:r>
              <w:rPr>
                <w:rFonts w:hint="eastAsia" w:hAnsi="宋体" w:cs="宋体"/>
                <w:b w:val="0"/>
                <w:bCs w:val="0"/>
                <w:szCs w:val="24"/>
                <w:lang w:bidi="ar"/>
              </w:rPr>
              <w:t xml:space="preserve">承诺</w:t>
            </w:r>
            <w:r>
              <w:rPr>
                <w:rFonts w:hint="eastAsia" w:hAnsi="宋体" w:cs="宋体"/>
                <w:b w:val="0"/>
                <w:bCs w:val="0"/>
                <w:szCs w:val="24"/>
                <w:lang w:val="en-US" w:eastAsia="zh-CN" w:bidi="ar"/>
              </w:rPr>
              <w:t xml:space="preserve">在满足本项目质保期不少于2年的基础上，每增加一年免费质保期的得1分，满分3分。</w:t>
            </w:r>
            <w:r/>
          </w:p>
          <w:p>
            <w:pPr>
              <w:jc w:val="left"/>
              <w:spacing w:line="360" w:lineRule="auto"/>
              <w:rPr>
                <w:rFonts w:hint="eastAsia" w:hAnsi="宋体" w:cs="宋体"/>
                <w:b w:val="0"/>
                <w:szCs w:val="24"/>
                <w:lang w:bidi="ar"/>
              </w:rPr>
            </w:pPr>
            <w:r>
              <w:rPr>
                <w:rFonts w:hint="eastAsia" w:hAnsi="宋体" w:cs="宋体"/>
                <w:b w:val="0"/>
                <w:bCs w:val="0"/>
                <w:szCs w:val="24"/>
                <w:lang w:val="en-US" w:eastAsia="zh-CN" w:bidi="ar"/>
              </w:rPr>
              <w:t xml:space="preserve">注：供应商</w:t>
            </w:r>
            <w:r>
              <w:rPr>
                <w:rFonts w:hint="eastAsia" w:hAnsi="宋体" w:cs="宋体"/>
                <w:b w:val="0"/>
                <w:bCs w:val="0"/>
                <w:szCs w:val="24"/>
                <w:lang w:bidi="ar"/>
              </w:rPr>
              <w:t xml:space="preserve">须提供加盖单位公章的《质保服务承诺书》（格式自拟，需明确质保期限、责任范围等核心内容），未按要求提供的，本项不得分。</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为非专门面向中小微企业的项目，对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w:t>
      </w:r>
      <w:r>
        <w:rPr>
          <w:rFonts w:hint="eastAsia" w:hAnsi="宋体" w:cs="宋体"/>
          <w:b w:val="0"/>
          <w:bCs/>
          <w:lang w:eastAsia="zh-CN"/>
        </w:rPr>
        <w:t xml:space="preserve">〔2020〕46号</w:t>
      </w:r>
      <w:r>
        <w:rPr>
          <w:rFonts w:hint="eastAsia" w:hAnsi="宋体" w:cs="宋体"/>
          <w:b w:val="0"/>
          <w:bCs/>
        </w:rPr>
        <w:t xml:space="preserve">。企业标准请参照《关于印发中小企业划型标准规定的通知》（工信部联企业【2011】300号）文件规定自行填写，联合体投标时，如果满足要求，需要分别提供,否则不考虑价格扣除）。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在货物采购项目中，货物由小微企业制造，即货物由小微企业生产且使用该小微企业商号或者注册商标；</w:t>
      </w:r>
      <w:r/>
    </w:p>
    <w:p>
      <w:pPr>
        <w:numPr>
          <w:ilvl w:val="0"/>
          <w:numId w:val="6"/>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w:t>
      </w:r>
      <w:r>
        <w:rPr>
          <w:rFonts w:hint="eastAsia" w:hAnsi="宋体" w:cs="宋体"/>
          <w:b w:val="0"/>
          <w:bCs/>
          <w:lang w:eastAsia="zh-CN"/>
        </w:rPr>
        <w:t xml:space="preserve">〔2014〕68号</w:t>
      </w:r>
      <w:r>
        <w:rPr>
          <w:rFonts w:hint="eastAsia" w:hAnsi="宋体" w:cs="宋体"/>
          <w:b w:val="0"/>
          <w:bCs/>
        </w:rPr>
        <w:t xml:space="preserve">），监狱企业视同小型、微型企业，享受以上政策。监狱企业须提供由省级以上监狱管理局、戒毒管理局(含新疆生产建设兵团)出具的属于监狱企业的证明文件，否则不考虑价格扣除。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w:t>
      </w:r>
      <w:r>
        <w:rPr>
          <w:rFonts w:hint="eastAsia" w:hAnsi="宋体" w:cs="宋体"/>
          <w:b w:val="0"/>
          <w:bCs/>
          <w:lang w:eastAsia="zh-CN"/>
        </w:rPr>
        <w:t xml:space="preserve">国家发展改革委</w:t>
      </w:r>
      <w:r>
        <w:rPr>
          <w:rFonts w:hint="eastAsia" w:hAnsi="宋体" w:cs="宋体"/>
          <w:b w:val="0"/>
          <w:bCs/>
        </w:rPr>
        <w:t xml:space="preserve">《节能产品政府采购实施意见》，投标产品属于《节能产品政府采购清单》（最新一期）内的政府采购的节能产品，对相应产品的价格给予1%的扣除，用扣除后的价格参与评审。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355"/>
        <w:spacing w:line="360" w:lineRule="auto"/>
        <w:rPr>
          <w:rFonts w:hint="eastAsia" w:hAnsi="宋体" w:cs="宋体"/>
          <w:b w:val="0"/>
          <w:bCs/>
          <w:szCs w:val="22"/>
        </w:rPr>
        <w:outlineLvl w:val="2"/>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355"/>
        <w:spacing w:line="360" w:lineRule="auto"/>
        <w:rPr>
          <w:rFonts w:hint="eastAsia" w:hAnsi="宋体"/>
          <w:position w:val="0"/>
          <w:sz w:val="30"/>
          <w:szCs w:val="30"/>
        </w:rPr>
        <w:outlineLvl w:val="2"/>
      </w:pPr>
      <w:r>
        <w:rPr>
          <w:rFonts w:hint="eastAsia" w:hAnsi="宋体"/>
          <w:position w:val="0"/>
          <w:sz w:val="30"/>
          <w:szCs w:val="30"/>
        </w:rPr>
        <w:t xml:space="preserve">9.相同品牌产品的处理原则</w:t>
      </w:r>
      <w:r/>
    </w:p>
    <w:p>
      <w:pPr>
        <w:ind w:firstLine="473"/>
        <w:spacing w:line="360" w:lineRule="auto"/>
        <w:rPr>
          <w:rFonts w:hint="eastAsia" w:hAnsi="宋体"/>
          <w:b w:val="0"/>
          <w:position w:val="0"/>
          <w:szCs w:val="24"/>
        </w:rPr>
        <w:outlineLvl w:val="2"/>
      </w:pPr>
      <w:r>
        <w:rPr>
          <w:rFonts w:hint="eastAsia" w:hAnsi="宋体"/>
          <w:b w:val="0"/>
          <w:position w:val="0"/>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hAnsi="宋体"/>
          <w:b w:val="0"/>
          <w:position w:val="0"/>
          <w:szCs w:val="24"/>
        </w:rPr>
      </w:pPr>
      <w:r>
        <w:rPr>
          <w:rFonts w:hint="eastAsia" w:hAnsi="宋体"/>
          <w:b w:val="0"/>
          <w:position w:val="0"/>
          <w:szCs w:val="24"/>
        </w:rPr>
        <w:t xml:space="preserve">9.2使用综合评分法的采购项目，核心产品提供相同品牌产品且通过资格审查、符合性审查的不同投标人参加同一合同项下投标的，按一家投标</w:t>
      </w:r>
      <w:r>
        <w:rPr>
          <w:rFonts w:hint="eastAsia" w:hAnsi="宋体"/>
          <w:b w:val="0"/>
          <w:position w:val="0"/>
          <w:szCs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10.允许修改评标结果的情形</w:t>
      </w:r>
      <w:r/>
    </w:p>
    <w:p>
      <w:pPr>
        <w:ind w:firstLine="480"/>
        <w:spacing w:line="360" w:lineRule="auto"/>
        <w:rPr>
          <w:rFonts w:hint="eastAsia" w:hAnsi="宋体"/>
          <w:b w:val="0"/>
          <w:position w:val="0"/>
          <w:szCs w:val="24"/>
        </w:rPr>
      </w:pPr>
      <w:r>
        <w:rPr>
          <w:rFonts w:hint="eastAsia" w:hAnsi="宋体"/>
          <w:b w:val="0"/>
          <w:position w:val="0"/>
          <w:szCs w:val="24"/>
        </w:rPr>
        <w:t xml:space="preserve">10.1评标结果汇总完成后，除下列情形外，任何人不得修改评标结果：</w:t>
      </w:r>
      <w:r/>
    </w:p>
    <w:p>
      <w:pPr>
        <w:ind w:firstLine="480"/>
        <w:spacing w:line="360" w:lineRule="auto"/>
        <w:rPr>
          <w:rFonts w:hint="eastAsia" w:hAnsi="宋体"/>
          <w:b w:val="0"/>
          <w:position w:val="0"/>
          <w:szCs w:val="24"/>
        </w:rPr>
      </w:pPr>
      <w:r>
        <w:rPr>
          <w:rFonts w:hint="eastAsia" w:hAnsi="宋体"/>
          <w:b w:val="0"/>
          <w:position w:val="0"/>
          <w:szCs w:val="24"/>
        </w:rPr>
        <w:t xml:space="preserve">（1）分值汇总计算错误的；</w:t>
      </w:r>
      <w:r/>
    </w:p>
    <w:p>
      <w:pPr>
        <w:ind w:firstLine="480"/>
        <w:spacing w:line="360" w:lineRule="auto"/>
        <w:rPr>
          <w:rFonts w:hint="eastAsia" w:hAnsi="宋体"/>
          <w:b w:val="0"/>
          <w:position w:val="0"/>
          <w:szCs w:val="24"/>
        </w:rPr>
      </w:pPr>
      <w:r>
        <w:rPr>
          <w:rFonts w:hint="eastAsia" w:hAnsi="宋体"/>
          <w:b w:val="0"/>
          <w:position w:val="0"/>
          <w:szCs w:val="24"/>
        </w:rPr>
        <w:t xml:space="preserve">（2）分项评分超出评分标准范围的；</w:t>
      </w:r>
      <w:r/>
    </w:p>
    <w:p>
      <w:pPr>
        <w:ind w:firstLine="480"/>
        <w:spacing w:line="360" w:lineRule="auto"/>
        <w:rPr>
          <w:rFonts w:hint="eastAsia" w:hAnsi="宋体"/>
          <w:b w:val="0"/>
          <w:position w:val="0"/>
          <w:szCs w:val="24"/>
        </w:rPr>
      </w:pPr>
      <w:r>
        <w:rPr>
          <w:rFonts w:hint="eastAsia" w:hAnsi="宋体"/>
          <w:b w:val="0"/>
          <w:position w:val="0"/>
          <w:szCs w:val="24"/>
        </w:rPr>
        <w:t xml:space="preserve">（3）评标委员会成员对客观评审因素评分不一致的；</w:t>
      </w:r>
      <w:r/>
    </w:p>
    <w:p>
      <w:pPr>
        <w:ind w:firstLine="480"/>
        <w:spacing w:line="360" w:lineRule="auto"/>
        <w:rPr>
          <w:rFonts w:hint="eastAsia" w:hAnsi="宋体"/>
          <w:b w:val="0"/>
          <w:position w:val="0"/>
          <w:szCs w:val="24"/>
        </w:rPr>
      </w:pPr>
      <w:r>
        <w:rPr>
          <w:rFonts w:hint="eastAsia" w:hAnsi="宋体"/>
          <w:b w:val="0"/>
          <w:position w:val="0"/>
          <w:szCs w:val="24"/>
        </w:rPr>
        <w:t xml:space="preserve">（4）经评标委员会认定评分畸高、畸低的。</w:t>
      </w:r>
      <w:r/>
    </w:p>
    <w:p>
      <w:pPr>
        <w:ind w:firstLine="480"/>
        <w:spacing w:line="360" w:lineRule="auto"/>
        <w:rPr>
          <w:rFonts w:hint="eastAsia" w:hAnsi="宋体"/>
          <w:b w:val="0"/>
          <w:position w:val="0"/>
          <w:szCs w:val="24"/>
        </w:rPr>
      </w:pPr>
      <w:r>
        <w:rPr>
          <w:rFonts w:hint="eastAsia" w:hAnsi="宋体"/>
          <w:b w:val="0"/>
          <w:position w:val="0"/>
          <w:szCs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409" w:name="_Toc100386064"/>
      <w:r/>
      <w:bookmarkEnd w:id="409"/>
      <w:r/>
      <w:bookmarkStart w:id="410" w:name="_Toc92168030"/>
      <w:r/>
      <w:bookmarkEnd w:id="410"/>
      <w:r/>
      <w:bookmarkStart w:id="411" w:name="_Toc98669719"/>
      <w:r/>
      <w:bookmarkEnd w:id="411"/>
      <w:r/>
      <w:bookmarkStart w:id="412" w:name="_Toc20732998"/>
      <w:r/>
      <w:bookmarkEnd w:id="412"/>
      <w:r/>
      <w:bookmarkStart w:id="413" w:name="_Toc98669361"/>
      <w:r/>
      <w:bookmarkEnd w:id="413"/>
      <w:r/>
      <w:r/>
    </w:p>
    <w:p>
      <w:pPr>
        <w:ind w:firstLine="446"/>
        <w:spacing w:line="360" w:lineRule="auto"/>
        <w:rPr>
          <w:rFonts w:hint="eastAsia" w:hAnsi="宋体"/>
          <w:position w:val="0"/>
          <w:sz w:val="30"/>
          <w:szCs w:val="30"/>
        </w:rPr>
        <w:outlineLvl w:val="2"/>
      </w:pPr>
      <w:r>
        <w:rPr>
          <w:rFonts w:hint="eastAsia" w:hAnsi="宋体"/>
          <w:position w:val="0"/>
          <w:sz w:val="30"/>
          <w:szCs w:val="30"/>
        </w:rPr>
        <w:t xml:space="preserve">11.推荐中标候选人</w:t>
      </w:r>
      <w:r/>
    </w:p>
    <w:p>
      <w:pPr>
        <w:ind w:firstLine="420"/>
        <w:jc w:val="left"/>
        <w:spacing w:line="360" w:lineRule="auto"/>
        <w:widowControl/>
        <w:rPr>
          <w:rFonts w:hint="eastAsia" w:hAnsi="宋体"/>
          <w:b w:val="0"/>
          <w:position w:val="0"/>
          <w:szCs w:val="24"/>
        </w:rPr>
      </w:pPr>
      <w:r>
        <w:rPr>
          <w:rFonts w:ascii="Wingdings 2" w:hAnsi="Wingdings 2" w:eastAsia="Wingdings 2" w:cs="Wingdings 2"/>
          <w:b w:val="0"/>
          <w:position w:val="0"/>
          <w:szCs w:val="24"/>
        </w:rPr>
        <w:t xml:space="preserve">R</w:t>
      </w:r>
      <w:r>
        <w:rPr>
          <w:rFonts w:hint="eastAsia" w:hAnsi="宋体"/>
          <w:b w:val="0"/>
          <w:position w:val="0"/>
          <w:szCs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tabs>
          <w:tab w:val="left" w:pos="8200" w:leader="none"/>
        </w:tabs>
        <w:rPr>
          <w:rFonts w:hint="eastAsia" w:hAnsi="宋体" w:cs="宋体"/>
          <w:b w:val="0"/>
          <w:bCs/>
        </w:rPr>
      </w:pPr>
      <w:r>
        <w:rPr>
          <w:rFonts w:hint="eastAsia" w:hAnsi="宋体"/>
          <w:b w:val="0"/>
          <w:position w:val="0"/>
          <w:szCs w:val="24"/>
        </w:rPr>
        <w:t xml:space="preserve">□11.1采用最低评标价法的，评标结果按投标报价由低到高顺序排列。投标报价相同的并列。投标文件满足招标文件全部实质性要求且投标报价最低的投标人为排名第一的中标候选人。</w:t>
      </w:r>
      <w:r>
        <w:rPr>
          <w:rFonts w:hAnsi="宋体" w:cs="宋体"/>
          <w:b w:val="0"/>
          <w:bCs/>
        </w:rPr>
        <w:br w:type="page" w:clear="all"/>
      </w:r>
      <w:bookmarkEnd w:id="402"/>
      <w:r/>
      <w:bookmarkEnd w:id="403"/>
      <w:r/>
      <w:bookmarkEnd w:id="404"/>
      <w:r/>
      <w:bookmarkEnd w:id="405"/>
      <w:r/>
      <w:bookmarkEnd w:id="406"/>
      <w:r/>
      <w:bookmarkEnd w:id="407"/>
      <w:r/>
      <w:bookmarkEnd w:id="408"/>
      <w:r/>
      <w:r/>
    </w:p>
    <w:p>
      <w:pPr>
        <w:pStyle w:val="856"/>
        <w:spacing w:line="360" w:lineRule="auto"/>
        <w:rPr>
          <w:rFonts w:hint="eastAsia" w:ascii="宋体" w:hAnsi="宋体" w:eastAsia="宋体" w:cs="宋体"/>
          <w:b/>
          <w:bCs/>
          <w:sz w:val="44"/>
          <w:szCs w:val="44"/>
        </w:rPr>
      </w:pPr>
      <w:r/>
      <w:bookmarkStart w:id="414" w:name="_Toc174468393"/>
      <w:r>
        <w:rPr>
          <w:rFonts w:hint="eastAsia" w:ascii="宋体" w:hAnsi="宋体" w:eastAsia="宋体" w:cs="宋体"/>
          <w:b/>
          <w:bCs/>
          <w:sz w:val="44"/>
          <w:szCs w:val="44"/>
        </w:rPr>
        <w:t xml:space="preserve">第六章  投标文件参考格式</w:t>
      </w:r>
      <w:bookmarkEnd w:id="225"/>
      <w:r/>
      <w:bookmarkEnd w:id="226"/>
      <w:r/>
      <w:bookmarkEnd w:id="414"/>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格式一：投标函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格式六：质保期满后三年期的备品备件明细表（货物项目适用）</w:t>
      </w:r>
      <w:r/>
    </w:p>
    <w:p>
      <w:pPr>
        <w:spacing w:line="500" w:lineRule="exact"/>
        <w:rPr>
          <w:b w:val="0"/>
          <w:position w:val="0"/>
          <w:szCs w:val="24"/>
        </w:rPr>
      </w:pPr>
      <w:r>
        <w:rPr>
          <w:rFonts w:hint="eastAsia"/>
          <w:b w:val="0"/>
          <w:position w:val="0"/>
          <w:szCs w:val="24"/>
        </w:rPr>
        <w:t xml:space="preserve">格式七：技术/服务方案及承诺</w:t>
      </w:r>
      <w:r/>
    </w:p>
    <w:p>
      <w:pPr>
        <w:spacing w:line="500" w:lineRule="exact"/>
        <w:rPr>
          <w:b w:val="0"/>
          <w:position w:val="0"/>
          <w:szCs w:val="24"/>
        </w:rPr>
      </w:pPr>
      <w:r>
        <w:rPr>
          <w:rFonts w:hint="eastAsia"/>
          <w:b w:val="0"/>
          <w:position w:val="0"/>
          <w:szCs w:val="24"/>
        </w:rPr>
        <w:t xml:space="preserve">格式八：业绩表</w:t>
      </w:r>
      <w:r/>
    </w:p>
    <w:p>
      <w:pPr>
        <w:spacing w:line="500" w:lineRule="exact"/>
        <w:rPr>
          <w:b w:val="0"/>
          <w:position w:val="0"/>
          <w:szCs w:val="24"/>
        </w:rPr>
      </w:pPr>
      <w:r>
        <w:rPr>
          <w:rFonts w:hint="eastAsia"/>
          <w:b w:val="0"/>
          <w:position w:val="0"/>
          <w:szCs w:val="24"/>
        </w:rPr>
        <w:t xml:space="preserve">格式九：中小企业声明函</w:t>
      </w:r>
      <w:r/>
    </w:p>
    <w:p>
      <w:pPr>
        <w:spacing w:line="360" w:lineRule="auto"/>
        <w:rPr>
          <w:b w:val="0"/>
          <w:position w:val="0"/>
          <w:szCs w:val="24"/>
        </w:rPr>
      </w:pPr>
      <w:r>
        <w:rPr>
          <w:rFonts w:hint="eastAsia"/>
          <w:b w:val="0"/>
          <w:position w:val="0"/>
          <w:szCs w:val="24"/>
        </w:rPr>
        <w:t xml:space="preserve">格式十：其他声明函</w:t>
      </w:r>
      <w:r/>
    </w:p>
    <w:p>
      <w:pPr>
        <w:spacing w:line="360" w:lineRule="auto"/>
        <w:rPr>
          <w:b w:val="0"/>
          <w:position w:val="0"/>
          <w:szCs w:val="24"/>
        </w:rPr>
      </w:pPr>
      <w:r>
        <w:rPr>
          <w:rFonts w:hint="eastAsia"/>
          <w:b w:val="0"/>
          <w:position w:val="0"/>
          <w:szCs w:val="24"/>
        </w:rPr>
        <w:t xml:space="preserve">格式十一：招标文件要求提供的其他材料或投标人认为需提供的材料</w:t>
      </w:r>
      <w:r/>
    </w:p>
    <w:p>
      <w:pPr>
        <w:pStyle w:val="88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格式十二：法定代表人授权书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81"/>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Style w:val="866"/>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 标 函</w:t>
      </w:r>
      <w:r/>
    </w:p>
    <w:p>
      <w:pPr>
        <w:spacing w:line="500" w:lineRule="exact"/>
        <w:rPr>
          <w:b w:val="0"/>
          <w:position w:val="0"/>
          <w:szCs w:val="24"/>
        </w:rPr>
      </w:pPr>
      <w:r>
        <w:rPr>
          <w:b w:val="0"/>
          <w:position w:val="0"/>
          <w:szCs w:val="24"/>
        </w:rPr>
      </w:r>
      <w:r/>
    </w:p>
    <w:p>
      <w:pPr>
        <w:spacing w:line="500" w:lineRule="exact"/>
        <w:rPr>
          <w:rFonts w:hint="eastAsia" w:eastAsia="宋体"/>
          <w:b w:val="0"/>
          <w:position w:val="0"/>
          <w:szCs w:val="24"/>
          <w:lang w:eastAsia="zh-CN"/>
        </w:rPr>
      </w:pPr>
      <w:r>
        <w:rPr>
          <w:rFonts w:hint="eastAsia"/>
          <w:b w:val="0"/>
          <w:position w:val="0"/>
          <w:szCs w:val="24"/>
        </w:rPr>
        <w:t xml:space="preserve">致：</w:t>
      </w:r>
      <w:r>
        <w:rPr>
          <w:rFonts w:hint="eastAsia"/>
          <w:b w:val="0"/>
          <w:position w:val="0"/>
          <w:szCs w:val="24"/>
          <w:lang w:eastAsia="zh-CN"/>
        </w:rPr>
        <w:t xml:space="preserve">江苏顺天工程项目管理咨询有限公司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（人民币：）</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个日历日。在这期间，本投标文件将始终对我方具有约束力。如果中标，本次招标文件和本投标文件（含承诺书）将作为</w:t>
      </w:r>
      <w:r>
        <w:rPr>
          <w:rFonts w:hint="eastAsia"/>
          <w:b w:val="0"/>
          <w:position w:val="0"/>
          <w:szCs w:val="24"/>
          <w:lang w:eastAsia="zh-CN"/>
        </w:rPr>
        <w:t xml:space="preserve">买卖合同</w:t>
      </w:r>
      <w:r>
        <w:rPr>
          <w:rFonts w:hint="eastAsia"/>
          <w:b w:val="0"/>
          <w:position w:val="0"/>
          <w:szCs w:val="24"/>
        </w:rPr>
        <w:t xml:space="preserve">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w:t>
      </w:r>
      <w:r>
        <w:rPr>
          <w:rFonts w:hint="eastAsia" w:ascii="Times New Roman"/>
          <w:b w:val="0"/>
          <w:bCs/>
          <w:position w:val="0"/>
          <w:szCs w:val="24"/>
          <w:lang w:eastAsia="zh-CN"/>
        </w:rPr>
        <w:t xml:space="preserve">所有投标的权利</w:t>
      </w:r>
      <w:r>
        <w:rPr>
          <w:rFonts w:hint="eastAsia" w:ascii="Times New Roman"/>
          <w:b w:val="0"/>
          <w:bCs/>
          <w:position w:val="0"/>
          <w:szCs w:val="24"/>
        </w:rPr>
        <w:t xml:space="preserve">。我方完全理解采购代理机构和采购人无向未中标人解释未中标理由的义务。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hint="eastAsia" w:hAnsi="宋体"/>
          <w:b w:val="0"/>
          <w:position w:val="0"/>
          <w:szCs w:val="24"/>
        </w:rPr>
      </w:pPr>
      <w:r>
        <w:rPr>
          <w:rFonts w:hint="eastAsia" w:ascii="Times New Roman"/>
          <w:b w:val="0"/>
          <w:bCs/>
          <w:position w:val="0"/>
          <w:szCs w:val="24"/>
        </w:rPr>
        <w:t xml:space="preserve">项目编号：</w:t>
      </w:r>
      <w:r>
        <w:rPr>
          <w:rFonts w:hAnsi="宋体"/>
          <w:b w:val="0"/>
          <w:position w:val="0"/>
          <w:szCs w:val="24"/>
        </w:rPr>
        <w:t xml:space="preserve">  </w:t>
      </w:r>
      <w:r/>
    </w:p>
    <w:tbl>
      <w:tblPr>
        <w:tblStyle w:val="866"/>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right="-5"/>
        <w:spacing w:line="500" w:lineRule="exact"/>
        <w:rPr>
          <w:b w:val="0"/>
          <w:position w:val="0"/>
          <w:szCs w:val="24"/>
        </w:rPr>
      </w:pPr>
      <w:r>
        <w:rPr>
          <w:b w:val="0"/>
          <w:position w:val="0"/>
          <w:szCs w:val="24"/>
        </w:r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jc w:val="right"/>
        <w:spacing w:line="400" w:lineRule="exact"/>
        <w:rPr>
          <w:rFonts w:hint="eastAsia" w:hAnsi="宋体"/>
          <w:b w:val="0"/>
          <w:position w:val="0"/>
          <w:szCs w:val="24"/>
        </w:rPr>
      </w:pPr>
      <w:r>
        <w:rPr>
          <w:rFonts w:hAnsi="宋体"/>
          <w:b w:val="0"/>
          <w:position w:val="0"/>
          <w:szCs w:val="24"/>
        </w:rPr>
        <w:t xml:space="preserve">       </w:t>
      </w:r>
      <w:r>
        <w:rPr>
          <w:rFonts w:hint="eastAsia" w:hAnsi="宋体"/>
          <w:b w:val="0"/>
          <w:bCs/>
          <w:position w:val="0"/>
          <w:szCs w:val="24"/>
        </w:rPr>
        <w:t xml:space="preserve">金额单位：人民币万元</w:t>
      </w:r>
      <w:r/>
    </w:p>
    <w:tbl>
      <w:tblPr>
        <w:tblStyle w:val="866"/>
        <w:tblW w:w="9867" w:type="dxa"/>
        <w:tblInd w:w="-545" w:type="dxa"/>
        <w:tblLayout w:type="fixed"/>
        <w:tblCellMar>
          <w:left w:w="108" w:type="dxa"/>
          <w:top w:w="0" w:type="dxa"/>
          <w:right w:w="108" w:type="dxa"/>
          <w:bottom w:w="0" w:type="dxa"/>
        </w:tblCellMar>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品牌及型号</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制造商/产地</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9867" w:type="dxa"/>
            <w:textDirection w:val="lrTb"/>
            <w:noWrap w:val="false"/>
          </w:tcPr>
          <w:p>
            <w:pPr>
              <w:ind w:right="-5"/>
              <w:jc w:val="left"/>
              <w:spacing w:line="500" w:lineRule="exact"/>
              <w:rPr>
                <w:b w:val="0"/>
                <w:position w:val="0"/>
                <w:sz w:val="21"/>
                <w:szCs w:val="24"/>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1.“投标总价”应包括所投货物（包含与货物相关的服务）/服务费用、安装调试费、测试验收费、培训费、运行维护费用、税金、国际（如果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2.“投标分项报价表”中“合计”数额应当与“开标一览表”中“投标总报价”数额一致。</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3</w:t>
      </w:r>
      <w:r>
        <w:rPr>
          <w:rFonts w:hAnsi="宋体" w:cs="宋体"/>
          <w:b w:val="0"/>
          <w:bCs/>
          <w:position w:val="0"/>
          <w:sz w:val="21"/>
          <w:szCs w:val="21"/>
        </w:rPr>
        <w:t xml:space="preserve">.</w:t>
      </w:r>
      <w:r>
        <w:rPr>
          <w:rFonts w:hint="eastAsia" w:hAnsi="宋体" w:cs="宋体"/>
          <w:b w:val="0"/>
          <w:bCs/>
          <w:position w:val="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4.投标人需认真填写本报价表，尤其注意规格型号的准确填写。</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5.</w:t>
      </w:r>
      <w:r>
        <w:rPr>
          <w:rFonts w:hAnsi="宋体" w:cs="宋体"/>
          <w:b w:val="0"/>
          <w:bCs/>
          <w:position w:val="0"/>
          <w:sz w:val="21"/>
          <w:szCs w:val="21"/>
        </w:rPr>
        <w:t xml:space="preserve">“分项报价表”中“合计”金额应当与“开标一览表”中“投标总价”金额一致。</w:t>
      </w:r>
      <w:r/>
    </w:p>
    <w:p>
      <w:pPr>
        <w:spacing w:line="400" w:lineRule="exact"/>
        <w:rPr>
          <w:rFonts w:hint="eastAsia" w:hAnsi="宋体" w:cs="宋体"/>
          <w:b w:val="0"/>
          <w:bCs/>
          <w:position w:val="0"/>
          <w:szCs w:val="24"/>
        </w:rPr>
      </w:pPr>
      <w:r>
        <w:rPr>
          <w:rFonts w:hint="eastAsia" w:hAnsi="宋体" w:cs="宋体"/>
          <w:b w:val="0"/>
          <w:bCs/>
          <w:position w:val="0"/>
          <w:sz w:val="21"/>
          <w:szCs w:val="21"/>
        </w:rPr>
        <w:t xml:space="preserve">6.涉及小型、微型、节能产品、环境标志等</w:t>
      </w:r>
      <w:r>
        <w:rPr>
          <w:rFonts w:hAnsi="宋体" w:cs="宋体"/>
          <w:b w:val="0"/>
          <w:bCs/>
          <w:position w:val="0"/>
          <w:sz w:val="21"/>
          <w:szCs w:val="21"/>
        </w:rPr>
        <w:t xml:space="preserve">享受</w:t>
      </w:r>
      <w:r>
        <w:rPr>
          <w:rFonts w:hint="eastAsia" w:hAnsi="宋体" w:cs="宋体"/>
          <w:b w:val="0"/>
          <w:bCs/>
          <w:position w:val="0"/>
          <w:sz w:val="21"/>
          <w:szCs w:val="21"/>
        </w:rPr>
        <w:t xml:space="preserve">政府</w:t>
      </w:r>
      <w:r>
        <w:rPr>
          <w:rFonts w:hAnsi="宋体" w:cs="宋体"/>
          <w:b w:val="0"/>
          <w:bCs/>
          <w:position w:val="0"/>
          <w:sz w:val="21"/>
          <w:szCs w:val="21"/>
        </w:rPr>
        <w:t xml:space="preserve">采购</w:t>
      </w:r>
      <w:r>
        <w:rPr>
          <w:rFonts w:hint="eastAsia" w:hAnsi="宋体" w:cs="宋体"/>
          <w:b w:val="0"/>
          <w:bCs/>
          <w:position w:val="0"/>
          <w:sz w:val="21"/>
          <w:szCs w:val="21"/>
        </w:rPr>
        <w:t xml:space="preserve">扶持</w:t>
      </w:r>
      <w:r>
        <w:rPr>
          <w:rFonts w:hAnsi="宋体" w:cs="宋体"/>
          <w:b w:val="0"/>
          <w:bCs/>
          <w:position w:val="0"/>
          <w:sz w:val="21"/>
          <w:szCs w:val="21"/>
        </w:rPr>
        <w:t xml:space="preserve">政策</w:t>
      </w:r>
      <w:r>
        <w:rPr>
          <w:rFonts w:hint="eastAsia" w:hAnsi="宋体" w:cs="宋体"/>
          <w:b w:val="0"/>
          <w:bCs/>
          <w:position w:val="0"/>
          <w:sz w:val="21"/>
          <w:szCs w:val="21"/>
        </w:rPr>
        <w:t xml:space="preserve">的</w:t>
      </w:r>
      <w:r>
        <w:rPr>
          <w:rFonts w:hAnsi="宋体" w:cs="宋体"/>
          <w:b w:val="0"/>
          <w:bCs/>
          <w:position w:val="0"/>
          <w:sz w:val="21"/>
          <w:szCs w:val="21"/>
        </w:rPr>
        <w:t xml:space="preserve">项目，需在</w:t>
      </w:r>
      <w:r>
        <w:rPr>
          <w:rFonts w:hint="eastAsia" w:hAnsi="宋体" w:cs="宋体"/>
          <w:b w:val="0"/>
          <w:bCs/>
          <w:position w:val="0"/>
          <w:sz w:val="21"/>
          <w:szCs w:val="21"/>
        </w:rPr>
        <w:t xml:space="preserve">备注中分别明确</w:t>
      </w:r>
      <w:r>
        <w:rPr>
          <w:rFonts w:hAnsi="宋体" w:cs="宋体"/>
          <w:b w:val="0"/>
          <w:bCs/>
          <w:position w:val="0"/>
          <w:sz w:val="21"/>
          <w:szCs w:val="21"/>
        </w:rPr>
        <w:t xml:space="preserve">注明</w:t>
      </w: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rPr>
          <w:rFonts w:ascii="Times New Roman"/>
          <w:b w:val="0"/>
          <w:position w:val="0"/>
          <w:sz w:val="21"/>
          <w:szCs w:val="24"/>
        </w:rPr>
      </w:pPr>
      <w:r>
        <w:rPr>
          <w:rFonts w:ascii="Times New Roman"/>
          <w:b w:val="0"/>
          <w:position w:val="0"/>
          <w:sz w:val="21"/>
          <w:szCs w:val="24"/>
        </w:rPr>
      </w:r>
      <w:r/>
    </w:p>
    <w:tbl>
      <w:tblPr>
        <w:tblStyle w:val="86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hint="eastAsia" w:ascii="Times New Roman" w:eastAsia="宋体"/>
          <w:b w:val="0"/>
          <w:position w:val="0"/>
          <w:sz w:val="21"/>
          <w:szCs w:val="24"/>
          <w:lang w:eastAsia="zh-CN"/>
        </w:rPr>
      </w:pPr>
      <w:r>
        <w:rPr>
          <w:rFonts w:hint="eastAsia" w:ascii="Times New Roman" w:eastAsia="宋体"/>
          <w:b w:val="0"/>
          <w:position w:val="0"/>
          <w:sz w:val="21"/>
          <w:szCs w:val="24"/>
          <w:lang w:eastAsia="zh-CN"/>
        </w:rPr>
      </w:r>
      <w:r/>
    </w:p>
    <w:tbl>
      <w:tblPr>
        <w:tblStyle w:val="866"/>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投标人须对照招标文件第四章项目需求中所列商务需求</w:t>
      </w:r>
      <w:r>
        <w:rPr>
          <w:rFonts w:hint="eastAsia" w:hAnsi="宋体" w:cs="宋体"/>
          <w:b w:val="0"/>
          <w:position w:val="0"/>
          <w:szCs w:val="24"/>
        </w:rPr>
        <w:t xml:space="preserve">逐条作出响应，而不应以“全部符合”等字样来响应。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格式六：质保期满后的备品备件明细表</w:t>
      </w:r>
      <w:r>
        <w:rPr>
          <w:rFonts w:hint="eastAsia"/>
          <w:position w:val="0"/>
          <w:szCs w:val="24"/>
        </w:rPr>
        <w:t xml:space="preserve">（如果有）</w:t>
      </w:r>
      <w:r/>
    </w:p>
    <w:tbl>
      <w:tblPr>
        <w:tblStyle w:val="86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position w:val="0"/>
                <w:szCs w:val="24"/>
              </w:rPr>
            </w:pPr>
            <w:r>
              <w:rPr>
                <w:rFonts w:hint="eastAsia"/>
                <w:b w:val="0"/>
                <w:position w:val="0"/>
                <w:szCs w:val="24"/>
              </w:rPr>
              <w:t xml:space="preserve">备品备件</w:t>
            </w:r>
            <w:r/>
          </w:p>
          <w:p>
            <w:pPr>
              <w:ind w:right="-5"/>
              <w:jc w:val="center"/>
              <w:spacing w:line="500" w:lineRule="exact"/>
              <w:tabs>
                <w:tab w:val="left" w:pos="972" w:leader="none"/>
              </w:tabs>
              <w:rPr>
                <w:b w:val="0"/>
                <w:position w:val="0"/>
                <w:szCs w:val="24"/>
              </w:rPr>
            </w:pPr>
            <w:r>
              <w:rPr>
                <w:rFonts w:hint="eastAsia"/>
                <w:b w:val="0"/>
                <w:position w:val="0"/>
                <w:szCs w:val="24"/>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p>
            <w:pPr>
              <w:ind w:right="-5"/>
              <w:jc w:val="center"/>
              <w:spacing w:line="500" w:lineRule="exact"/>
              <w:rPr>
                <w:b w:val="0"/>
                <w:position w:val="0"/>
                <w:szCs w:val="24"/>
              </w:rPr>
            </w:pPr>
            <w:r>
              <w:rPr>
                <w:rFonts w:hint="eastAsia"/>
                <w:b w:val="0"/>
                <w:position w:val="0"/>
                <w:szCs w:val="24"/>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p>
            <w:pPr>
              <w:ind w:right="-5"/>
              <w:jc w:val="center"/>
              <w:spacing w:line="500" w:lineRule="exact"/>
              <w:rPr>
                <w:b w:val="0"/>
                <w:position w:val="0"/>
                <w:szCs w:val="24"/>
              </w:rPr>
            </w:pPr>
            <w:r>
              <w:rPr>
                <w:b w:val="0"/>
                <w:position w:val="0"/>
                <w:szCs w:val="24"/>
              </w:rPr>
              <w:t xml:space="preserve">(</w:t>
            </w:r>
            <w:r>
              <w:rPr>
                <w:rFonts w:hint="eastAsia"/>
                <w:b w:val="0"/>
                <w:position w:val="0"/>
                <w:szCs w:val="24"/>
              </w:rPr>
              <w:t xml:space="preserve">万元</w:t>
            </w:r>
            <w:r>
              <w:rPr>
                <w:b w:val="0"/>
                <w:position w:val="0"/>
                <w:szCs w:val="24"/>
              </w:rPr>
              <w:t xml:space="preserve">)</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p>
            <w:pPr>
              <w:ind w:right="-5"/>
              <w:jc w:val="center"/>
              <w:spacing w:line="500" w:lineRule="exact"/>
              <w:rPr>
                <w:b w:val="0"/>
                <w:position w:val="0"/>
                <w:szCs w:val="24"/>
              </w:rPr>
            </w:pPr>
            <w:r>
              <w:rPr>
                <w:rFonts w:hint="eastAsia"/>
                <w:b w:val="0"/>
                <w:position w:val="0"/>
                <w:szCs w:val="24"/>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_GB2312" w:eastAsia="仿宋_GB2312"/>
                <w:position w:val="0"/>
                <w:sz w:val="21"/>
                <w:szCs w:val="24"/>
              </w:rPr>
            </w:pPr>
            <w:r>
              <w:rPr>
                <w:rFonts w:ascii="仿宋_GB2312" w:eastAsia="仿宋_GB2312"/>
                <w:position w:val="0"/>
                <w:sz w:val="21"/>
                <w:szCs w:val="24"/>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_GB2312" w:eastAsia="仿宋_GB2312"/>
                <w:position w:val="0"/>
                <w:sz w:val="21"/>
                <w:szCs w:val="24"/>
              </w:rPr>
            </w:pPr>
            <w:r>
              <w:rPr>
                <w:rFonts w:ascii="仿宋_GB2312" w:eastAsia="仿宋_GB2312"/>
                <w:position w:val="0"/>
                <w:sz w:val="21"/>
                <w:szCs w:val="24"/>
              </w:rPr>
            </w:r>
            <w:r/>
          </w:p>
        </w:tc>
      </w:tr>
    </w:tbl>
    <w:p>
      <w:pPr>
        <w:ind w:left="525" w:right="-5" w:hanging="525"/>
        <w:spacing w:line="500" w:lineRule="exact"/>
        <w:rPr>
          <w:rFonts w:ascii="仿宋_GB2312" w:eastAsia="仿宋_GB2312"/>
          <w:position w:val="0"/>
          <w:sz w:val="21"/>
          <w:szCs w:val="24"/>
        </w:rPr>
      </w:pPr>
      <w:r>
        <w:rPr>
          <w:rFonts w:ascii="仿宋_GB2312" w:eastAsia="仿宋_GB2312"/>
          <w:position w:val="0"/>
          <w:sz w:val="21"/>
          <w:szCs w:val="24"/>
        </w:rPr>
        <w:tab/>
      </w:r>
      <w:r/>
    </w:p>
    <w:p>
      <w:pPr>
        <w:ind w:right="955"/>
        <w:jc w:val="center"/>
        <w:spacing w:line="500" w:lineRule="exact"/>
        <w:rPr>
          <w:b w:val="0"/>
          <w:position w:val="0"/>
          <w:szCs w:val="24"/>
        </w:rPr>
      </w:pPr>
      <w:r>
        <w:rPr>
          <w:b w:val="0"/>
          <w:position w:val="0"/>
          <w:szCs w:val="24"/>
        </w:rPr>
      </w:r>
      <w:r/>
    </w:p>
    <w:p>
      <w:pPr>
        <w:ind w:right="-5"/>
        <w:spacing w:line="500" w:lineRule="exact"/>
        <w:rPr>
          <w:b w:val="0"/>
          <w:position w:val="0"/>
          <w:szCs w:val="24"/>
        </w:rPr>
      </w:pPr>
      <w:r/>
      <w:bookmarkStart w:id="415" w:name="_Hlk174550037"/>
      <w:r>
        <w:rPr>
          <w:rFonts w:hint="eastAsia"/>
          <w:b w:val="0"/>
          <w:position w:val="0"/>
          <w:szCs w:val="24"/>
        </w:rPr>
        <w:t xml:space="preserve">投标人代表（签字）：</w:t>
      </w:r>
      <w:r>
        <w:rPr>
          <w:rFonts w:hint="eastAsia"/>
          <w:b w:val="0"/>
          <w:position w:val="0"/>
          <w:szCs w:val="24"/>
          <w:u w:val="single"/>
        </w:rPr>
        <w:t xml:space="preserve">           </w:t>
      </w:r>
      <w:r>
        <w:rPr>
          <w:rFonts w:hint="eastAsia"/>
          <w:b w:val="0"/>
          <w:position w:val="0"/>
          <w:szCs w:val="24"/>
        </w:rPr>
        <w:t xml:space="preserve"> </w:t>
      </w:r>
      <w:r/>
    </w:p>
    <w:p>
      <w:pPr>
        <w:ind w:right="-5"/>
        <w:jc w:val="center"/>
        <w:spacing w:line="500" w:lineRule="exact"/>
        <w:rPr>
          <w:b w:val="0"/>
          <w:position w:val="0"/>
          <w:szCs w:val="24"/>
        </w:rPr>
      </w:pPr>
      <w:r>
        <w:rPr>
          <w:rFonts w:hint="eastAsia"/>
          <w:b w:val="0"/>
          <w:position w:val="0"/>
          <w:szCs w:val="24"/>
        </w:rPr>
        <w:t xml:space="preserve">                                         日期：</w:t>
      </w:r>
      <w:bookmarkEnd w:id="415"/>
      <w:r/>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格式七：技术/服务方案及承诺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格式八：</w:t>
      </w:r>
      <w:r>
        <w:rPr>
          <w:rFonts w:hint="eastAsia"/>
          <w:b w:val="0"/>
          <w:bCs/>
          <w:position w:val="0"/>
          <w:szCs w:val="24"/>
        </w:rPr>
        <w:t xml:space="preserve">业绩表</w:t>
      </w:r>
      <w:r/>
    </w:p>
    <w:p>
      <w:pPr>
        <w:spacing w:line="360" w:lineRule="auto"/>
        <w:rPr>
          <w:b w:val="0"/>
          <w:position w:val="0"/>
        </w:rPr>
      </w:pPr>
      <w:r>
        <w:rPr>
          <w:b w:val="0"/>
          <w:position w:val="0"/>
        </w:rPr>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Style w:val="866"/>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供货设备清单</w:t>
            </w:r>
            <w:r/>
          </w:p>
          <w:p>
            <w:pPr>
              <w:jc w:val="center"/>
              <w:rPr>
                <w:rFonts w:hint="eastAsia" w:hAnsi="宋体" w:cs="Arial Unicode MS"/>
                <w:b w:val="0"/>
                <w:position w:val="0"/>
                <w:szCs w:val="24"/>
              </w:rPr>
            </w:pPr>
            <w:r>
              <w:rPr>
                <w:rFonts w:hint="eastAsia" w:hAnsi="宋体"/>
                <w:b w:val="0"/>
                <w:position w:val="0"/>
                <w:szCs w:val="24"/>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r>
      <w:r>
        <w:rPr>
          <w:rFonts w:hint="eastAsia"/>
          <w:b w:val="0"/>
          <w:position w:val="0"/>
          <w:szCs w:val="24"/>
        </w:rPr>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格式九：中小企业声明函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81"/>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81"/>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8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8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w:t>
      </w:r>
      <w:r>
        <w:rPr>
          <w:rFonts w:hint="eastAsia" w:hAnsi="宋体" w:cs="宋体"/>
          <w:b w:val="0"/>
          <w:u w:val="single"/>
          <w:lang w:val="en-US" w:eastAsia="zh-CN"/>
        </w:rPr>
        <w:t xml:space="preserve">     </w:t>
      </w:r>
      <w:r>
        <w:rPr>
          <w:rFonts w:hint="eastAsia" w:ascii="宋体" w:hAnsi="宋体" w:eastAsia="宋体" w:cs="宋体"/>
          <w:b w:val="0"/>
          <w:sz w:val="24"/>
          <w:szCs w:val="24"/>
        </w:rPr>
        <w:t xml:space="preserve">人，营业收入为</w:t>
      </w:r>
      <w:r>
        <w:rPr>
          <w:rFonts w:hint="eastAsia" w:hAnsi="宋体" w:cs="宋体"/>
          <w:b w:val="0"/>
          <w:u w:val="single"/>
          <w:lang w:val="en-US" w:eastAsia="zh-CN"/>
        </w:rPr>
        <w:t xml:space="preserve">     </w:t>
      </w:r>
      <w:r>
        <w:rPr>
          <w:rFonts w:hint="eastAsia" w:ascii="宋体" w:hAnsi="宋体" w:eastAsia="宋体" w:cs="宋体"/>
          <w:b w:val="0"/>
          <w:sz w:val="24"/>
          <w:szCs w:val="24"/>
        </w:rPr>
        <w:t xml:space="preserve">万元，资产总额为</w:t>
      </w:r>
      <w:r>
        <w:rPr>
          <w:rFonts w:hint="eastAsia" w:hAnsi="宋体" w:cs="宋体"/>
          <w:b w:val="0"/>
          <w:u w:val="single"/>
          <w:lang w:val="en-US" w:eastAsia="zh-CN"/>
        </w:rPr>
        <w:t xml:space="preserve">     </w:t>
      </w:r>
      <w:r>
        <w:rPr>
          <w:rFonts w:hint="eastAsia" w:ascii="宋体" w:hAnsi="宋体" w:eastAsia="宋体" w:cs="宋体"/>
          <w:b w:val="0"/>
          <w:sz w:val="24"/>
          <w:szCs w:val="24"/>
        </w:rPr>
        <w:t xml:space="preserve">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81"/>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w:t>
      </w:r>
      <w:r>
        <w:rPr>
          <w:rFonts w:hint="eastAsia" w:hAnsi="宋体" w:cs="宋体"/>
          <w:b w:val="0"/>
          <w:u w:val="single"/>
          <w:lang w:val="en-US" w:eastAsia="zh-CN"/>
        </w:rPr>
        <w:t xml:space="preserve">     </w:t>
      </w:r>
      <w:r>
        <w:rPr>
          <w:rFonts w:hint="eastAsia" w:ascii="宋体" w:hAnsi="宋体" w:eastAsia="宋体" w:cs="宋体"/>
          <w:b w:val="0"/>
          <w:sz w:val="24"/>
          <w:szCs w:val="24"/>
        </w:rPr>
        <w:t xml:space="preserve">人，营业收入为</w:t>
      </w:r>
      <w:r>
        <w:rPr>
          <w:rFonts w:hint="eastAsia" w:hAnsi="宋体" w:cs="宋体"/>
          <w:b w:val="0"/>
          <w:u w:val="single"/>
          <w:lang w:val="en-US" w:eastAsia="zh-CN"/>
        </w:rPr>
        <w:t xml:space="preserve">     </w:t>
      </w:r>
      <w:r>
        <w:rPr>
          <w:rFonts w:hint="eastAsia" w:ascii="宋体" w:hAnsi="宋体" w:eastAsia="宋体" w:cs="宋体"/>
          <w:b w:val="0"/>
          <w:sz w:val="24"/>
          <w:szCs w:val="24"/>
        </w:rPr>
        <w:t xml:space="preserve">万元，资产总额为</w:t>
      </w:r>
      <w:r>
        <w:rPr>
          <w:rFonts w:hint="eastAsia" w:hAnsi="宋体" w:cs="宋体"/>
          <w:b w:val="0"/>
          <w:u w:val="single"/>
          <w:lang w:val="en-US" w:eastAsia="zh-CN"/>
        </w:rPr>
        <w:t xml:space="preserve">     </w:t>
      </w:r>
      <w:r>
        <w:rPr>
          <w:rFonts w:hint="eastAsia" w:ascii="宋体" w:hAnsi="宋体" w:eastAsia="宋体" w:cs="宋体"/>
          <w:b w:val="0"/>
          <w:sz w:val="24"/>
          <w:szCs w:val="24"/>
        </w:rPr>
        <w:t xml:space="preserve">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8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8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8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8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81"/>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8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8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8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8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pStyle w:val="881"/>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w:t>
      </w:r>
      <w:r>
        <w:rPr>
          <w:rFonts w:hint="eastAsia" w:hAnsi="宋体" w:cs="宋体"/>
          <w:b w:val="0"/>
          <w:u w:val="single"/>
          <w:lang w:val="en-US" w:eastAsia="zh-CN"/>
        </w:rPr>
        <w:t xml:space="preserve">     </w:t>
      </w:r>
      <w:r>
        <w:rPr>
          <w:rFonts w:hint="eastAsia" w:hAnsi="宋体" w:cs="宋体"/>
          <w:b w:val="0"/>
        </w:rPr>
        <w:t xml:space="preserve">人，营业收入为</w:t>
      </w:r>
      <w:r>
        <w:rPr>
          <w:rFonts w:hint="eastAsia" w:hAnsi="宋体" w:cs="宋体"/>
          <w:b w:val="0"/>
          <w:u w:val="single"/>
          <w:lang w:val="en-US" w:eastAsia="zh-CN"/>
        </w:rPr>
        <w:t xml:space="preserve">     </w:t>
      </w:r>
      <w:r>
        <w:rPr>
          <w:rFonts w:hint="eastAsia" w:hAnsi="宋体" w:cs="宋体"/>
          <w:b w:val="0"/>
        </w:rPr>
        <w:t xml:space="preserve">万元，资产总额为</w:t>
      </w:r>
      <w:r>
        <w:rPr>
          <w:rFonts w:hint="eastAsia" w:hAnsi="宋体" w:cs="宋体"/>
          <w:b w:val="0"/>
          <w:u w:val="single"/>
          <w:lang w:val="en-US" w:eastAsia="zh-CN"/>
        </w:rPr>
        <w:t xml:space="preserve">     </w:t>
      </w:r>
      <w:r>
        <w:rPr>
          <w:rFonts w:hint="eastAsia" w:hAnsi="宋体" w:cs="宋体"/>
          <w:b w:val="0"/>
        </w:rPr>
        <w:t xml:space="preserve">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w:t>
      </w:r>
      <w:r>
        <w:rPr>
          <w:rFonts w:hint="eastAsia" w:hAnsi="宋体" w:cs="宋体"/>
          <w:b w:val="0"/>
          <w:u w:val="single"/>
          <w:lang w:val="en-US" w:eastAsia="zh-CN"/>
        </w:rPr>
        <w:t xml:space="preserve">     </w:t>
      </w:r>
      <w:r>
        <w:rPr>
          <w:rFonts w:hint="eastAsia" w:hAnsi="宋体" w:cs="宋体"/>
          <w:b w:val="0"/>
        </w:rPr>
        <w:t xml:space="preserve">人，营业收入为</w:t>
      </w:r>
      <w:r>
        <w:rPr>
          <w:rFonts w:hint="eastAsia" w:hAnsi="宋体" w:cs="宋体"/>
          <w:b w:val="0"/>
          <w:u w:val="single"/>
          <w:lang w:val="en-US" w:eastAsia="zh-CN"/>
        </w:rPr>
        <w:t xml:space="preserve">     </w:t>
      </w:r>
      <w:r>
        <w:rPr>
          <w:rFonts w:hint="eastAsia" w:hAnsi="宋体" w:cs="宋体"/>
          <w:b w:val="0"/>
        </w:rPr>
        <w:t xml:space="preserve">万元，资产总额为</w:t>
      </w:r>
      <w:r>
        <w:rPr>
          <w:rFonts w:hint="eastAsia" w:hAnsi="宋体" w:cs="宋体"/>
          <w:b w:val="0"/>
          <w:u w:val="single"/>
          <w:lang w:val="en-US" w:eastAsia="zh-CN"/>
        </w:rPr>
        <w:t xml:space="preserve">     </w:t>
      </w:r>
      <w:r>
        <w:rPr>
          <w:rFonts w:hint="eastAsia" w:hAnsi="宋体" w:cs="宋体"/>
          <w:b w:val="0"/>
        </w:rPr>
        <w:t xml:space="preserve">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8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81"/>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注：从业人员、营业收入、资产总额填报上一年度数据，无上一年度数据的新成立企业可不填报。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81"/>
        <w:rPr>
          <w:rFonts w:hint="eastAsia" w:hAnsi="宋体"/>
          <w:b w:val="0"/>
          <w:position w:val="0"/>
          <w:szCs w:val="24"/>
        </w:rPr>
      </w:pPr>
      <w:r>
        <w:rPr>
          <w:rFonts w:hint="eastAsia" w:hAnsi="宋体"/>
          <w:b w:val="0"/>
          <w:position w:val="0"/>
          <w:szCs w:val="24"/>
        </w:rPr>
      </w:r>
      <w:r/>
    </w:p>
    <w:p>
      <w:pPr>
        <w:pStyle w:val="881"/>
        <w:rPr>
          <w:rFonts w:hint="eastAsia" w:hAnsi="宋体"/>
          <w:b w:val="0"/>
          <w:position w:val="0"/>
          <w:szCs w:val="24"/>
        </w:rPr>
        <w:sectPr>
          <w:footerReference w:type="default" r:id="rId14"/>
          <w:footerReference w:type="first" r:id="rId15"/>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416" w:name="_Toc476153619"/>
      <w:r>
        <w:rPr>
          <w:rFonts w:hint="eastAsia" w:ascii="仿宋" w:hAnsi="仿宋" w:eastAsia="仿宋"/>
          <w:sz w:val="30"/>
          <w:szCs w:val="30"/>
        </w:rPr>
        <w:t xml:space="preserve">中小企业划型标准</w:t>
      </w:r>
      <w:bookmarkEnd w:id="416"/>
      <w:r/>
      <w:r/>
    </w:p>
    <w:tbl>
      <w:tblPr>
        <w:tblStyle w:val="86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81"/>
        <w:spacing w:before="240" w:line="360" w:lineRule="auto"/>
        <w:rPr>
          <w:rFonts w:hint="eastAsia" w:hAnsi="宋体"/>
          <w:position w:val="0"/>
          <w:sz w:val="20"/>
          <w:szCs w:val="20"/>
        </w:rPr>
      </w:pPr>
      <w:r>
        <w:rPr>
          <w:rStyle w:val="920"/>
          <w:rFonts w:hint="eastAsia" w:ascii="宋体" w:hAnsi="宋体" w:cs="仿宋"/>
          <w:b/>
          <w:bCs w:val="0"/>
          <w:sz w:val="20"/>
          <w:szCs w:val="20"/>
        </w:rPr>
        <w:t xml:space="preserve">说明：上述标准参照《关于印发中小企业划型标准规定的通知》（工信部联企业</w:t>
      </w:r>
      <w:r>
        <w:rPr>
          <w:rStyle w:val="920"/>
          <w:rFonts w:hint="eastAsia" w:ascii="宋体" w:hAnsi="宋体" w:eastAsia="宋体" w:cs="仿宋"/>
          <w:b/>
          <w:bCs w:val="0"/>
          <w:sz w:val="20"/>
          <w:szCs w:val="20"/>
          <w:lang w:eastAsia="zh-CN"/>
        </w:rPr>
        <w:t xml:space="preserve">〔2011〕300号</w:t>
      </w:r>
      <w:r>
        <w:rPr>
          <w:rStyle w:val="920"/>
          <w:rFonts w:ascii="宋体" w:hAnsi="宋体" w:cs="仿宋"/>
          <w:b/>
          <w:bCs w:val="0"/>
          <w:sz w:val="20"/>
          <w:szCs w:val="20"/>
        </w:rPr>
        <w:t xml:space="preserve">），大型、中型和小型企业须同时满足所列指标的下限，否则下划一档；微型企业只</w:t>
      </w:r>
      <w:r>
        <w:rPr>
          <w:rStyle w:val="920"/>
          <w:rFonts w:hint="eastAsia" w:ascii="宋体" w:hAnsi="宋体" w:eastAsia="宋体" w:cs="仿宋"/>
          <w:b/>
          <w:bCs w:val="0"/>
          <w:sz w:val="20"/>
          <w:szCs w:val="20"/>
          <w:lang w:eastAsia="zh-CN"/>
        </w:rPr>
        <w:t xml:space="preserve">需</w:t>
      </w:r>
      <w:r>
        <w:rPr>
          <w:rStyle w:val="920"/>
          <w:rFonts w:ascii="宋体" w:hAnsi="宋体" w:cs="仿宋"/>
          <w:b/>
          <w:bCs w:val="0"/>
          <w:sz w:val="20"/>
          <w:szCs w:val="20"/>
        </w:rPr>
        <w:t xml:space="preserve">满足所列指标中的一项即可。</w:t>
      </w:r>
      <w:r/>
    </w:p>
    <w:p>
      <w:pPr>
        <w:pStyle w:val="881"/>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格式十：其他声明函</w:t>
      </w:r>
      <w:r/>
    </w:p>
    <w:p>
      <w:pPr>
        <w:pStyle w:val="881"/>
      </w:pPr>
      <w:r/>
      <w:r/>
    </w:p>
    <w:p>
      <w:pPr>
        <w:ind w:left="100"/>
        <w:jc w:val="left"/>
        <w:spacing w:before="50" w:line="360" w:lineRule="auto"/>
        <w:rPr>
          <w:rFonts w:hint="eastAsia" w:hAnsi="宋体"/>
          <w:position w:val="0"/>
          <w:szCs w:val="24"/>
        </w:rPr>
        <w:outlineLvl w:val="2"/>
      </w:pPr>
      <w:r/>
      <w:bookmarkStart w:id="417" w:name="_Toc174468394"/>
      <w:r>
        <w:rPr>
          <w:rFonts w:hint="eastAsia" w:hAnsi="宋体"/>
          <w:position w:val="0"/>
          <w:szCs w:val="24"/>
        </w:rPr>
        <w:t xml:space="preserve">（一）残疾人福利性单位声明函格式</w:t>
      </w:r>
      <w:bookmarkEnd w:id="417"/>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418" w:name="_Toc174468395"/>
      <w:r>
        <w:rPr>
          <w:rFonts w:hint="eastAsia" w:hAnsi="宋体"/>
          <w:position w:val="0"/>
          <w:szCs w:val="24"/>
        </w:rPr>
        <w:t xml:space="preserve">（二）属于监狱企业的证明文件</w:t>
      </w:r>
      <w:bookmarkEnd w:id="418"/>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419" w:name="_Toc174468396"/>
      <w:r>
        <w:rPr>
          <w:rFonts w:hint="eastAsia" w:hAnsi="宋体"/>
          <w:position w:val="0"/>
          <w:szCs w:val="24"/>
        </w:rPr>
        <w:t xml:space="preserve">（三）节能产品认证文件</w:t>
      </w:r>
      <w:bookmarkEnd w:id="419"/>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420" w:name="_Toc174468397"/>
      <w:r>
        <w:rPr>
          <w:rFonts w:hint="eastAsia" w:hAnsi="宋体"/>
          <w:position w:val="0"/>
          <w:szCs w:val="24"/>
        </w:rPr>
        <w:t xml:space="preserve">（四）环境标志产品认证文件</w:t>
      </w:r>
      <w:bookmarkEnd w:id="420"/>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b w:val="0"/>
          <w:position w:val="0"/>
          <w:szCs w:val="24"/>
        </w:rPr>
      </w:pPr>
      <w:r>
        <w:rPr>
          <w:rFonts w:hint="eastAsia" w:hAnsi="宋体"/>
          <w:b w:val="0"/>
          <w:position w:val="0"/>
          <w:szCs w:val="24"/>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p>
    <w:p>
      <w:pPr>
        <w:ind w:firstLine="480"/>
        <w:spacing w:line="360" w:lineRule="auto"/>
        <w:rPr>
          <w:rFonts w:hint="eastAsia" w:hAnsi="宋体"/>
          <w:b w:val="0"/>
          <w:position w:val="0"/>
          <w:szCs w:val="24"/>
        </w:rPr>
      </w:pPr>
      <w:r>
        <w:rPr>
          <w:rFonts w:hint="eastAsia" w:hAnsi="宋体"/>
          <w:b w:val="0"/>
          <w:position w:val="0"/>
          <w:szCs w:val="24"/>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格式十一：招标文件要求提供的其他材料或投标人认为需提供的材料</w:t>
      </w:r>
      <w:r/>
    </w:p>
    <w:p>
      <w:pPr>
        <w:pStyle w:val="881"/>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8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8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81"/>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格式十二：</w:t>
      </w:r>
      <w:r/>
    </w:p>
    <w:p>
      <w:pPr>
        <w:ind w:right="-5"/>
        <w:jc w:val="center"/>
        <w:spacing w:line="500" w:lineRule="exact"/>
        <w:rPr>
          <w:b w:val="0"/>
          <w:position w:val="0"/>
          <w:szCs w:val="24"/>
        </w:rPr>
      </w:pPr>
      <w:r/>
      <w:bookmarkStart w:id="421" w:name="_Hlk142312257"/>
      <w:r>
        <w:rPr>
          <w:rFonts w:hint="eastAsia"/>
          <w:b w:val="0"/>
          <w:position w:val="0"/>
          <w:szCs w:val="24"/>
        </w:rPr>
        <w:t xml:space="preserve">法定代表人授权书</w:t>
      </w:r>
      <w:bookmarkEnd w:id="421"/>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81"/>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2、需提供被授权人近半年内</w:t>
      </w:r>
      <w:r>
        <w:rPr>
          <w:rFonts w:hint="eastAsia" w:ascii="宋体" w:hAnsi="Times New Roman" w:eastAsia="宋体"/>
          <w:bCs/>
          <w:position w:val="0"/>
          <w:sz w:val="24"/>
          <w:szCs w:val="24"/>
        </w:rPr>
        <w:t xml:space="preserve">（即202</w:t>
      </w:r>
      <w:r>
        <w:rPr>
          <w:rFonts w:hint="eastAsia" w:ascii="宋体" w:hAnsi="Times New Roman" w:eastAsia="宋体"/>
          <w:bCs/>
          <w:position w:val="0"/>
          <w:sz w:val="24"/>
          <w:szCs w:val="24"/>
          <w:lang w:val="en-US" w:eastAsia="zh-CN"/>
        </w:rPr>
        <w:t xml:space="preserve">6</w:t>
      </w:r>
      <w:r>
        <w:rPr>
          <w:rFonts w:hint="eastAsia" w:ascii="宋体" w:hAnsi="Times New Roman" w:eastAsia="宋体"/>
          <w:bCs/>
          <w:position w:val="0"/>
          <w:sz w:val="24"/>
          <w:szCs w:val="24"/>
        </w:rPr>
        <w:t xml:space="preserve">年</w:t>
      </w:r>
      <w:r>
        <w:rPr>
          <w:rFonts w:hint="eastAsia" w:ascii="宋体" w:hAnsi="Times New Roman" w:eastAsia="宋体"/>
          <w:bCs/>
          <w:position w:val="0"/>
          <w:sz w:val="24"/>
          <w:szCs w:val="24"/>
          <w:lang w:val="en-US" w:eastAsia="zh-CN"/>
        </w:rPr>
        <w:t xml:space="preserve">2</w:t>
      </w:r>
      <w:r>
        <w:rPr>
          <w:rFonts w:hint="eastAsia" w:ascii="宋体" w:hAnsi="Times New Roman" w:eastAsia="宋体"/>
          <w:bCs/>
          <w:position w:val="0"/>
          <w:sz w:val="24"/>
          <w:szCs w:val="24"/>
        </w:rPr>
        <w:t xml:space="preserve">月-2026年</w:t>
      </w:r>
      <w:r>
        <w:rPr>
          <w:rFonts w:hint="eastAsia" w:ascii="宋体" w:hAnsi="Times New Roman" w:eastAsia="宋体"/>
          <w:bCs/>
          <w:position w:val="0"/>
          <w:sz w:val="24"/>
          <w:szCs w:val="24"/>
          <w:lang w:val="en-US" w:eastAsia="zh-CN"/>
        </w:rPr>
        <w:t xml:space="preserve">7</w:t>
      </w:r>
      <w:r>
        <w:rPr>
          <w:rFonts w:hint="eastAsia" w:ascii="宋体" w:hAnsi="Times New Roman" w:eastAsia="宋体"/>
          <w:bCs/>
          <w:position w:val="0"/>
          <w:sz w:val="24"/>
          <w:szCs w:val="24"/>
        </w:rPr>
        <w:t xml:space="preserve">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81"/>
        <w:rPr>
          <w:rFonts w:ascii="Times New Roman" w:eastAsia="黑体"/>
          <w:position w:val="0"/>
          <w:sz w:val="32"/>
          <w:szCs w:val="32"/>
        </w:rPr>
      </w:pPr>
      <w:r>
        <w:rPr>
          <w:rFonts w:ascii="Times New Roman" w:eastAsia="黑体"/>
          <w:position w:val="0"/>
          <w:sz w:val="32"/>
          <w:szCs w:val="32"/>
        </w:rPr>
      </w:r>
      <w:r/>
    </w:p>
    <w:p>
      <w:pPr>
        <w:numPr>
          <w:ilvl w:val="0"/>
          <w:numId w:val="7"/>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格式一：资格性检查响应对照表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1"/>
        </w:rPr>
      </w:pPr>
      <w:r>
        <w:rPr>
          <w:rFonts w:hint="eastAsia" w:hAnsi="宋体" w:cs="宋体"/>
          <w:b w:val="0"/>
          <w:position w:val="0"/>
          <w:szCs w:val="21"/>
        </w:rPr>
        <w:t xml:space="preserve">格式三：</w:t>
      </w:r>
      <w:r>
        <w:rPr>
          <w:rFonts w:hAnsi="宋体" w:cs="宋体"/>
          <w:b w:val="0"/>
          <w:position w:val="0"/>
          <w:szCs w:val="21"/>
        </w:rPr>
        <w:t xml:space="preserve">财务状况报告</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格式八：投标人</w:t>
      </w:r>
      <w:r>
        <w:rPr>
          <w:b w:val="0"/>
          <w:position w:val="0"/>
          <w:szCs w:val="24"/>
        </w:rPr>
        <w:t xml:space="preserve">及</w:t>
      </w:r>
      <w:r>
        <w:rPr>
          <w:rFonts w:hint="eastAsia"/>
          <w:b w:val="0"/>
          <w:position w:val="0"/>
          <w:szCs w:val="24"/>
        </w:rPr>
        <w:t xml:space="preserve">投标产品（货物/</w:t>
      </w:r>
      <w:r>
        <w:rPr>
          <w:b w:val="0"/>
          <w:position w:val="0"/>
          <w:szCs w:val="24"/>
        </w:rPr>
        <w:t xml:space="preserve">服务</w:t>
      </w:r>
      <w:r>
        <w:rPr>
          <w:rFonts w:hint="eastAsia"/>
          <w:b w:val="0"/>
          <w:position w:val="0"/>
          <w:szCs w:val="24"/>
        </w:rPr>
        <w:t xml:space="preserve">）</w:t>
      </w:r>
      <w:r>
        <w:rPr>
          <w:rFonts w:hint="eastAsia"/>
          <w:b w:val="0"/>
          <w:bCs/>
          <w:position w:val="0"/>
          <w:szCs w:val="24"/>
        </w:rPr>
        <w:t xml:space="preserve">资质证书</w:t>
      </w:r>
      <w:r>
        <w:rPr>
          <w:rFonts w:hint="eastAsia"/>
          <w:b w:val="0"/>
          <w:position w:val="0"/>
          <w:szCs w:val="24"/>
        </w:rPr>
        <w:t xml:space="preserve">（复印件）</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1、以上凡标注原件的，是指投标文件的正本中必须是原件，副本的制作仍按“投标人须知”执行。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2、建议投标人将资格证明文件单独装订成册。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Style w:val="86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bCs/>
          <w:position w:val="0"/>
          <w:szCs w:val="21"/>
        </w:rPr>
        <w:t xml:space="preserve">提供上一年度</w:t>
      </w:r>
      <w:r>
        <w:rPr>
          <w:rFonts w:hint="eastAsia" w:hAnsi="宋体" w:cs="宋体"/>
          <w:position w:val="0"/>
          <w:szCs w:val="21"/>
        </w:rPr>
        <w:t xml:space="preserve">（2025年度）</w:t>
      </w:r>
      <w:r>
        <w:rPr>
          <w:rFonts w:hint="eastAsia" w:hAnsi="宋体" w:cs="宋体"/>
          <w:b w:val="0"/>
          <w:bCs/>
          <w:position w:val="0"/>
          <w:szCs w:val="21"/>
        </w:rPr>
        <w:t xml:space="preserve">财务报告、成立不满一年的提供至少一个月财务报告，或银行出具的资信证明，或财政部门认可的政府采购专业担保机构出具的投标担保函等</w:t>
      </w:r>
      <w:r/>
    </w:p>
    <w:p>
      <w:pPr>
        <w:spacing w:line="500" w:lineRule="exact"/>
        <w:rPr>
          <w:b w:val="0"/>
          <w:position w:val="0"/>
          <w:szCs w:val="24"/>
        </w:rPr>
      </w:pP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jc w:val="left"/>
        <w:widowControl/>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格式七</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资格承诺函</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致：</w:t>
      </w:r>
      <w:r>
        <w:rPr>
          <w:rFonts w:hint="eastAsia" w:hAnsi="宋体"/>
          <w:b w:val="0"/>
          <w:bCs/>
          <w:position w:val="0"/>
          <w:szCs w:val="24"/>
          <w:u w:val="single"/>
        </w:rPr>
        <w:t xml:space="preserve">    </w:t>
      </w:r>
      <w:r>
        <w:rPr>
          <w:rFonts w:hint="eastAsia" w:hAnsi="宋体"/>
          <w:b w:val="0"/>
          <w:bCs/>
          <w:position w:val="0"/>
          <w:szCs w:val="24"/>
        </w:rPr>
        <w:t xml:space="preserve">（采购人、采购代理机构）   </w:t>
      </w:r>
      <w:r/>
    </w:p>
    <w:p>
      <w:pPr>
        <w:ind w:right="-5"/>
        <w:spacing w:line="500" w:lineRule="exact"/>
        <w:rPr>
          <w:rFonts w:hint="eastAsia" w:hAnsi="宋体"/>
          <w:b w:val="0"/>
          <w:bCs/>
          <w:position w:val="0"/>
          <w:szCs w:val="24"/>
        </w:rPr>
      </w:pPr>
      <w:r>
        <w:rPr>
          <w:rFonts w:hint="eastAsia" w:hAnsi="宋体"/>
          <w:b w:val="0"/>
          <w:bCs/>
          <w:position w:val="0"/>
          <w:szCs w:val="24"/>
        </w:rPr>
        <w:t xml:space="preserve">我单位参与</w:t>
      </w:r>
      <w:r>
        <w:rPr>
          <w:rFonts w:hint="eastAsia" w:hAnsi="宋体"/>
          <w:b w:val="0"/>
          <w:bCs/>
          <w:position w:val="0"/>
          <w:szCs w:val="24"/>
          <w:u w:val="single"/>
        </w:rPr>
        <w:t xml:space="preserve">    </w:t>
      </w:r>
      <w:r>
        <w:rPr>
          <w:rFonts w:hint="eastAsia" w:hAnsi="宋体"/>
          <w:b w:val="0"/>
          <w:bCs/>
          <w:position w:val="0"/>
          <w:szCs w:val="24"/>
        </w:rPr>
        <w:t xml:space="preserve">（项目名称）</w:t>
      </w:r>
      <w:r>
        <w:rPr>
          <w:rFonts w:hint="eastAsia" w:hAnsi="宋体"/>
          <w:b w:val="0"/>
          <w:bCs/>
          <w:position w:val="0"/>
          <w:szCs w:val="24"/>
          <w:u w:val="single"/>
        </w:rPr>
        <w:t xml:space="preserve">    </w:t>
      </w:r>
      <w:r>
        <w:rPr>
          <w:rFonts w:hint="eastAsia" w:hAnsi="宋体"/>
          <w:b w:val="0"/>
          <w:bCs/>
          <w:position w:val="0"/>
          <w:szCs w:val="24"/>
        </w:rPr>
        <w:t xml:space="preserve">（项目编号：</w:t>
      </w:r>
      <w:r>
        <w:rPr>
          <w:rFonts w:hint="eastAsia" w:hAnsi="宋体"/>
          <w:b w:val="0"/>
          <w:bCs/>
          <w:position w:val="0"/>
          <w:szCs w:val="24"/>
          <w:u w:val="single"/>
        </w:rPr>
        <w:t xml:space="preserve">    </w:t>
      </w:r>
      <w:r>
        <w:rPr>
          <w:rFonts w:hint="eastAsia" w:hAnsi="宋体"/>
          <w:b w:val="0"/>
          <w:bCs/>
          <w:position w:val="0"/>
          <w:szCs w:val="24"/>
        </w:rPr>
        <w:t xml:space="preserve">）项目的政府采购活动，现承诺如下：</w:t>
      </w:r>
      <w:r/>
    </w:p>
    <w:p>
      <w:pPr>
        <w:ind w:right="-5"/>
        <w:spacing w:line="500" w:lineRule="exact"/>
        <w:rPr>
          <w:rFonts w:hint="eastAsia" w:hAnsi="宋体"/>
          <w:b w:val="0"/>
          <w:bCs/>
          <w:position w:val="0"/>
          <w:szCs w:val="24"/>
        </w:rPr>
      </w:pPr>
      <w:r>
        <w:rPr>
          <w:rFonts w:hint="eastAsia" w:hAnsi="宋体"/>
          <w:b w:val="0"/>
          <w:bCs/>
          <w:position w:val="0"/>
          <w:szCs w:val="24"/>
        </w:rPr>
        <w:t xml:space="preserve">1.我方具有良好的商业信誉和健全的财务会计制度。</w:t>
      </w:r>
      <w:r/>
    </w:p>
    <w:p>
      <w:pPr>
        <w:ind w:right="-5"/>
        <w:spacing w:line="500" w:lineRule="exact"/>
        <w:rPr>
          <w:rFonts w:hint="eastAsia" w:hAnsi="宋体"/>
          <w:b w:val="0"/>
          <w:bCs/>
          <w:position w:val="0"/>
          <w:szCs w:val="24"/>
        </w:rPr>
      </w:pPr>
      <w:r>
        <w:rPr>
          <w:rFonts w:hint="eastAsia" w:hAnsi="宋体"/>
          <w:b w:val="0"/>
          <w:bCs/>
          <w:position w:val="0"/>
          <w:szCs w:val="24"/>
        </w:rPr>
        <w:t xml:space="preserve">2.我方具有履行合同所必需的设备和专业技术能力。</w:t>
      </w:r>
      <w:r/>
    </w:p>
    <w:p>
      <w:pPr>
        <w:ind w:right="-5"/>
        <w:spacing w:line="500" w:lineRule="exact"/>
        <w:rPr>
          <w:rFonts w:hint="eastAsia" w:hAnsi="宋体"/>
          <w:b w:val="0"/>
          <w:bCs/>
          <w:position w:val="0"/>
          <w:szCs w:val="24"/>
        </w:rPr>
      </w:pPr>
      <w:r>
        <w:rPr>
          <w:rFonts w:hint="eastAsia" w:hAnsi="宋体"/>
          <w:b w:val="0"/>
          <w:bCs/>
          <w:position w:val="0"/>
          <w:szCs w:val="24"/>
        </w:rPr>
        <w:t xml:space="preserve">3.我方具有依法缴纳税收和社会保障资金的良好记录。</w:t>
      </w:r>
      <w:r/>
    </w:p>
    <w:p>
      <w:pPr>
        <w:ind w:right="-5"/>
        <w:spacing w:line="500" w:lineRule="exact"/>
        <w:rPr>
          <w:rFonts w:hint="eastAsia" w:hAnsi="宋体"/>
          <w:b w:val="0"/>
          <w:bCs/>
          <w:position w:val="0"/>
          <w:szCs w:val="24"/>
        </w:rPr>
      </w:pPr>
      <w:r>
        <w:rPr>
          <w:rFonts w:hint="eastAsia" w:hAnsi="宋体"/>
          <w:b w:val="0"/>
          <w:bCs/>
          <w:position w:val="0"/>
          <w:szCs w:val="24"/>
        </w:rPr>
        <w:t xml:space="preserve">4.我方参加本项目采购活动前三年内，在经营活动中没有重大违法记录。</w:t>
      </w:r>
      <w:r/>
    </w:p>
    <w:p>
      <w:pPr>
        <w:ind w:right="-5"/>
        <w:spacing w:line="500" w:lineRule="exact"/>
        <w:rPr>
          <w:rFonts w:hint="eastAsia" w:hAnsi="宋体"/>
          <w:b w:val="0"/>
          <w:bCs/>
          <w:position w:val="0"/>
          <w:szCs w:val="24"/>
        </w:rPr>
      </w:pPr>
      <w:r>
        <w:rPr>
          <w:rFonts w:hint="eastAsia" w:hAnsi="宋体"/>
          <w:b w:val="0"/>
          <w:bCs/>
          <w:position w:val="0"/>
          <w:szCs w:val="24"/>
        </w:rPr>
        <w:t xml:space="preserve">若我单位承诺不实，自愿承担提供虚假材料谋取中标、成交的法律责任。</w:t>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投标（响应）供应商（全称并盖章）：</w:t>
      </w:r>
      <w:r>
        <w:rPr>
          <w:rFonts w:hint="eastAsia" w:hAnsi="宋体"/>
          <w:b w:val="0"/>
          <w:bCs/>
          <w:position w:val="0"/>
          <w:szCs w:val="24"/>
          <w:u w:val="single"/>
        </w:rPr>
        <w:t xml:space="preserve">    </w:t>
      </w:r>
      <w:r>
        <w:rPr>
          <w:rFonts w:hint="eastAsia" w:hAnsi="宋体"/>
          <w:b w:val="0"/>
          <w:bCs/>
          <w:position w:val="0"/>
          <w:szCs w:val="24"/>
        </w:rPr>
        <w:t xml:space="preserve">         </w:t>
      </w:r>
      <w:r/>
    </w:p>
    <w:p>
      <w:pPr>
        <w:ind w:right="-5"/>
        <w:spacing w:line="500" w:lineRule="exact"/>
        <w:rPr>
          <w:rFonts w:hint="eastAsia" w:hAnsi="宋体"/>
          <w:b w:val="0"/>
          <w:bCs/>
          <w:position w:val="0"/>
          <w:szCs w:val="24"/>
        </w:rPr>
      </w:pPr>
      <w:r>
        <w:rPr>
          <w:rFonts w:hint="eastAsia" w:hAnsi="宋体"/>
          <w:b w:val="0"/>
          <w:bCs/>
          <w:position w:val="0"/>
          <w:szCs w:val="24"/>
        </w:rPr>
        <w:t xml:space="preserve">供应商法定代表人或授权代表（签字或签章）：  </w:t>
      </w:r>
      <w:r>
        <w:rPr>
          <w:rFonts w:hint="eastAsia" w:hAnsi="宋体"/>
          <w:b w:val="0"/>
          <w:bCs/>
          <w:position w:val="0"/>
          <w:szCs w:val="24"/>
          <w:u w:val="single"/>
        </w:rPr>
        <w:t xml:space="preserve">    </w:t>
      </w:r>
      <w:r>
        <w:rPr>
          <w:rFonts w:hint="eastAsia" w:hAnsi="宋体"/>
          <w:b w:val="0"/>
          <w:bCs/>
          <w:position w:val="0"/>
          <w:szCs w:val="24"/>
        </w:rPr>
        <w:t xml:space="preserve">  </w:t>
      </w:r>
      <w:r/>
    </w:p>
    <w:p>
      <w:pPr>
        <w:ind w:right="-5"/>
        <w:spacing w:line="500" w:lineRule="exact"/>
        <w:rPr>
          <w:rFonts w:hint="eastAsia" w:hAnsi="宋体"/>
          <w:b w:val="0"/>
          <w:bCs/>
          <w:position w:val="0"/>
          <w:szCs w:val="24"/>
        </w:rPr>
      </w:pPr>
      <w:r>
        <w:rPr>
          <w:rFonts w:hint="eastAsia" w:hAnsi="宋体"/>
          <w:b w:val="0"/>
          <w:bCs/>
          <w:position w:val="0"/>
          <w:szCs w:val="24"/>
        </w:rPr>
        <w:t xml:space="preserve">日期： </w:t>
      </w:r>
      <w:r>
        <w:rPr>
          <w:rFonts w:hint="eastAsia" w:hAnsi="宋体"/>
          <w:b w:val="0"/>
          <w:bCs/>
          <w:position w:val="0"/>
          <w:szCs w:val="24"/>
          <w:u w:val="single"/>
        </w:rPr>
        <w:t xml:space="preserve">    </w:t>
      </w:r>
      <w:r>
        <w:rPr>
          <w:rFonts w:hint="eastAsia" w:hAnsi="宋体"/>
          <w:b w:val="0"/>
          <w:bCs/>
          <w:position w:val="0"/>
          <w:szCs w:val="24"/>
        </w:rPr>
        <w:t xml:space="preserve">    </w:t>
      </w:r>
      <w:r/>
    </w:p>
    <w:p>
      <w:pPr>
        <w:ind w:right="-5"/>
        <w:spacing w:line="500" w:lineRule="exact"/>
        <w:rPr>
          <w:rFonts w:hint="eastAsia" w:hAnsi="宋体"/>
          <w:b w:val="0"/>
          <w:bCs/>
          <w:position w:val="0"/>
          <w:szCs w:val="24"/>
        </w:rPr>
      </w:pPr>
      <w:r>
        <w:rPr>
          <w:rFonts w:hint="eastAsia" w:hAnsi="宋体"/>
          <w:b w:val="0"/>
          <w:bCs/>
          <w:position w:val="0"/>
          <w:szCs w:val="24"/>
        </w:rPr>
        <w:t xml:space="preserve">﹍﹍﹍﹍﹍﹍﹍﹍﹍﹍﹍﹍﹍﹍﹍﹍﹍﹍﹍﹍﹍﹍﹍﹍</w:t>
      </w:r>
      <w:r/>
    </w:p>
    <w:p>
      <w:pPr>
        <w:ind w:right="-5"/>
        <w:spacing w:line="500" w:lineRule="exact"/>
        <w:rPr>
          <w:rFonts w:hint="eastAsia" w:hAnsi="宋体"/>
          <w:b w:val="0"/>
          <w:bCs/>
          <w:position w:val="0"/>
          <w:szCs w:val="24"/>
        </w:rPr>
      </w:pPr>
      <w:r>
        <w:rPr>
          <w:rFonts w:hint="eastAsia" w:hAnsi="宋体"/>
          <w:b w:val="0"/>
          <w:bCs/>
          <w:position w:val="0"/>
          <w:szCs w:val="24"/>
        </w:rPr>
        <w:t xml:space="preserve">说明：1.供应商可自行选择是否提供本承诺函，若不提供本承诺函的，应按招标文件要求提供相应的证明材料。</w:t>
      </w:r>
      <w:r/>
    </w:p>
    <w:p>
      <w:pPr>
        <w:ind w:right="-5"/>
        <w:spacing w:line="500" w:lineRule="exact"/>
        <w:rPr>
          <w:rFonts w:ascii="Times New Roman"/>
          <w:position w:val="0"/>
          <w:sz w:val="21"/>
          <w:szCs w:val="24"/>
        </w:rPr>
      </w:pPr>
      <w:r>
        <w:rPr>
          <w:rFonts w:hint="eastAsia" w:hAnsi="宋体"/>
          <w:b w:val="0"/>
          <w:bCs/>
          <w:position w:val="0"/>
          <w:szCs w:val="24"/>
        </w:rPr>
        <w:t xml:space="preserve">2.供应商可删减承诺事项，删减的承诺事项须按招标文件要求提供相应的证明材料。比如删去本承诺函第3项的，则应按招标文件要求提供依法缴纳税收和社会保障资金的良好记录。</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格式八</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特定资格要求的材料</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格式九                               其他要求</w:t>
      </w:r>
      <w:r/>
    </w:p>
    <w:p>
      <w:pPr>
        <w:jc w:val="left"/>
        <w:widowControl/>
        <w:rPr>
          <w:rFonts w:hint="eastAsia" w:hAnsi="宋体" w:cs="宋体"/>
          <w:b w:val="0"/>
          <w:bCs/>
          <w:szCs w:val="22"/>
        </w:rPr>
      </w:pPr>
      <w:r>
        <w:rPr>
          <w:rFonts w:hint="eastAsia" w:hAnsi="宋体" w:cs="宋体"/>
          <w:b w:val="0"/>
          <w:bCs/>
          <w:szCs w:val="22"/>
        </w:rPr>
        <w:br w:type="page" w:clear="all"/>
      </w:r>
      <w:r/>
    </w:p>
    <w:p>
      <w:pPr>
        <w:jc w:val="center"/>
        <w:rPr>
          <w:rFonts w:ascii="方正小标宋简体" w:eastAsia="方正小标宋简体"/>
          <w:b w:val="0"/>
          <w:position w:val="0"/>
          <w:sz w:val="44"/>
          <w:szCs w:val="44"/>
        </w:rPr>
      </w:pPr>
      <w:r>
        <w:rPr>
          <w:rFonts w:hint="eastAsia" w:ascii="方正小标宋简体" w:eastAsia="方正小标宋简体"/>
          <w:b w:val="0"/>
          <w:position w:val="0"/>
          <w:sz w:val="44"/>
          <w:szCs w:val="44"/>
        </w:rPr>
        <w:t xml:space="preserve">告供应商书</w:t>
      </w:r>
      <w:r/>
    </w:p>
    <w:p>
      <w:pPr>
        <w:spacing w:line="360" w:lineRule="auto"/>
        <w:rPr>
          <w:rFonts w:ascii="方正小标宋简体" w:eastAsia="方正小标宋简体"/>
          <w:b w:val="0"/>
          <w:position w:val="0"/>
          <w:sz w:val="44"/>
          <w:szCs w:val="44"/>
        </w:rPr>
      </w:pPr>
      <w:r>
        <w:rPr>
          <w:rFonts w:hint="eastAsia" w:ascii="仿宋_GB2312" w:hAnsi="仿宋" w:eastAsia="仿宋_GB2312"/>
          <w:b w:val="0"/>
          <w:position w:val="0"/>
          <w:sz w:val="32"/>
          <w:szCs w:val="32"/>
        </w:rPr>
        <w:t xml:space="preserve">中标（成交）供应商：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b w:val="0"/>
          <w:position w:val="0"/>
          <w:sz w:val="32"/>
          <w:szCs w:val="32"/>
        </w:rPr>
        <w:t xml:space="preserve">为您提供</w:t>
      </w:r>
      <w:r>
        <w:rPr>
          <w:rFonts w:hint="eastAsia" w:ascii="仿宋_GB2312" w:hAnsi="仿宋" w:eastAsia="仿宋_GB2312"/>
          <w:b w:val="0"/>
          <w:position w:val="0"/>
          <w:sz w:val="32"/>
          <w:szCs w:val="32"/>
        </w:rPr>
        <w:t xml:space="preserve">无抵押低息融资</w:t>
      </w:r>
      <w:r>
        <w:rPr>
          <w:rFonts w:ascii="仿宋_GB2312" w:hAnsi="仿宋" w:eastAsia="仿宋_GB2312"/>
          <w:b w:val="0"/>
          <w:position w:val="0"/>
          <w:sz w:val="32"/>
          <w:szCs w:val="32"/>
        </w:rPr>
        <w:t xml:space="preserve">便利</w:t>
      </w:r>
      <w:r>
        <w:rPr>
          <w:rFonts w:hint="eastAsia" w:ascii="仿宋_GB2312" w:hAnsi="仿宋" w:eastAsia="仿宋_GB2312"/>
          <w:b w:val="0"/>
          <w:position w:val="0"/>
          <w:sz w:val="32"/>
          <w:szCs w:val="32"/>
        </w:rPr>
        <w:t xml:space="preserve">。</w:t>
      </w:r>
      <w:r>
        <w:rPr>
          <w:rFonts w:ascii="仿宋_GB2312" w:hAnsi="仿宋" w:eastAsia="仿宋_GB2312"/>
          <w:b w:val="0"/>
          <w:position w:val="0"/>
          <w:sz w:val="32"/>
          <w:szCs w:val="32"/>
        </w:rPr>
        <w:t xml:space="preserve">具体业务流程可登录</w:t>
      </w:r>
      <w:r>
        <w:rPr>
          <w:rFonts w:hint="eastAsia" w:ascii="仿宋_GB2312" w:hAnsi="仿宋" w:eastAsia="仿宋_GB2312"/>
          <w:b w:val="0"/>
          <w:position w:val="0"/>
          <w:sz w:val="32"/>
          <w:szCs w:val="32"/>
        </w:rPr>
        <w:t xml:space="preserve">“江苏政府采购网</w:t>
      </w:r>
      <w:r>
        <w:rPr>
          <w:rFonts w:ascii="仿宋_GB2312" w:hAnsi="仿宋" w:eastAsia="仿宋_GB2312"/>
          <w:b w:val="0"/>
          <w:position w:val="0"/>
          <w:sz w:val="32"/>
          <w:szCs w:val="32"/>
        </w:rPr>
        <w:t xml:space="preserve">—</w:t>
      </w:r>
      <w:r>
        <w:rPr>
          <w:rFonts w:hint="eastAsia" w:ascii="仿宋_GB2312" w:hAnsi="仿宋" w:eastAsia="仿宋_GB2312"/>
          <w:b w:val="0"/>
          <w:position w:val="0"/>
          <w:sz w:val="32"/>
          <w:szCs w:val="32"/>
        </w:rPr>
        <w:t xml:space="preserve">政采贷”栏目（</w:t>
      </w:r>
      <w:r>
        <w:rPr>
          <w:rFonts w:ascii="仿宋_GB2312" w:hAnsi="仿宋" w:eastAsia="仿宋_GB2312"/>
          <w:b w:val="0"/>
          <w:position w:val="0"/>
          <w:sz w:val="32"/>
          <w:szCs w:val="32"/>
        </w:rPr>
        <w:t xml:space="preserve">http://www.ccgp-jiangsu.gov.cn/jiangsu/paying.html</w:t>
      </w:r>
      <w:r>
        <w:rPr>
          <w:rFonts w:hint="eastAsia" w:ascii="仿宋_GB2312" w:hAnsi="仿宋" w:eastAsia="仿宋_GB2312"/>
          <w:b w:val="0"/>
          <w:position w:val="0"/>
          <w:sz w:val="32"/>
          <w:szCs w:val="32"/>
        </w:rPr>
        <w:t xml:space="preserve">）查看并办理。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如您需要帮助，请致电镇江市财政局政府采购管理处，电话：0</w:t>
      </w:r>
      <w:r>
        <w:rPr>
          <w:rFonts w:ascii="仿宋_GB2312" w:hAnsi="仿宋" w:eastAsia="仿宋_GB2312"/>
          <w:b w:val="0"/>
          <w:position w:val="0"/>
          <w:sz w:val="32"/>
          <w:szCs w:val="32"/>
        </w:rPr>
        <w:t xml:space="preserve">511-80909958</w:t>
      </w:r>
      <w:r>
        <w:rPr>
          <w:rFonts w:hint="eastAsia" w:ascii="仿宋_GB2312" w:hAnsi="仿宋" w:eastAsia="仿宋_GB2312"/>
          <w:b w:val="0"/>
          <w:position w:val="0"/>
          <w:sz w:val="32"/>
          <w:szCs w:val="32"/>
        </w:rPr>
        <w:t xml:space="preserve">。我们将竭诚为您服务！</w:t>
      </w:r>
      <w:r/>
    </w:p>
    <w:p>
      <w:pPr>
        <w:ind w:right="160" w:firstLine="640"/>
        <w:jc w:val="right"/>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r>
      <w:r/>
    </w:p>
    <w:p>
      <w:pPr>
        <w:ind w:right="160" w:firstLine="640"/>
        <w:jc w:val="right"/>
        <w:rPr>
          <w:rFonts w:hint="eastAsia" w:ascii="仿宋_GB2312" w:hAnsi="仿宋" w:eastAsia="仿宋_GB2312"/>
          <w:b w:val="0"/>
          <w:position w:val="0"/>
          <w:sz w:val="32"/>
          <w:szCs w:val="32"/>
        </w:rPr>
      </w:pPr>
      <w:r>
        <w:rPr>
          <w:rFonts w:ascii="仿宋_GB2312" w:hAnsi="仿宋" w:eastAsia="仿宋_GB2312"/>
          <w:b w:val="0"/>
          <w:position w:val="0"/>
          <w:sz w:val="32"/>
          <w:szCs w:val="32"/>
        </w:rPr>
        <w:t xml:space="preserve">镇江市财政局</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Wingdings 2">
    <w:panose1 w:val="05020102010507070707"/>
  </w:font>
  <w:font w:name="楷体">
    <w:panose1 w:val="02010609060101010101"/>
  </w:font>
  <w:font w:name="Symbol">
    <w:panose1 w:val="05050102010706020507"/>
  </w:font>
  <w:font w:name="隶书">
    <w:panose1 w:val="02010509060101010101"/>
  </w:font>
  <w:font w:name="Helvetica">
    <w:panose1 w:val="020B0604020202020204"/>
  </w:font>
  <w:font w:name="Georgia">
    <w:panose1 w:val="02040502050405020303"/>
  </w:font>
  <w:font w:name="Arial Unicode MS">
    <w:panose1 w:val="020B0604020202020204"/>
  </w:font>
  <w:font w:name="Wingdings">
    <w:panose1 w:val="05000000000000000000"/>
  </w:font>
  <w:font w:name="华文楷体">
    <w:panose1 w:val="02010600040101010101"/>
  </w:font>
  <w:font w:name="Tahoma">
    <w:panose1 w:val="020B0604030504040204"/>
  </w:font>
  <w:font w:name="华文细黑">
    <w:panose1 w:val="02010600040101010101"/>
  </w:font>
  <w:font w:name="等线">
    <w:panose1 w:val="02010600030101010101"/>
  </w:font>
  <w:font w:name="等线 Light">
    <w:panose1 w:val="02010600030101010101"/>
  </w:font>
  <w:font w:name="仿宋">
    <w:panose1 w:val="0201060906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HYDaHeiJ">
    <w:panose1 w:val="020B0503020202020204"/>
  </w:font>
  <w:font w:name="ˎ̥">
    <w:panose1 w:val="020B0503020202020204"/>
  </w:font>
  <w:font w:name="楷体_GB2312">
    <w:panose1 w:val="0201060906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left="482"/>
      <w:jc w:val="center"/>
    </w:pPr>
    <w:r/>
    <w:r/>
  </w:p>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left="4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left="4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7000" cy="18224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895"/>
                          </w:pPr>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895"/>
                    </w:pPr>
                    <w:r/>
                    <w:r/>
                  </w:p>
                </w:txbxContent>
              </v:textbox>
            </v:shape>
          </w:pict>
        </mc:Fallback>
      </mc:AlternateContent>
    </w:r>
    <w:r/>
  </w:p>
  <w:p>
    <w:pPr>
      <w:pStyle w:val="89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ind w:left="4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p>
    <w:pPr>
      <w:pStyle w:val="8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74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hint="eastAsia" w:ascii="宋体" w:hAnsi="宋体" w:eastAsia="宋体" w:cs="宋体"/>
        <w:bCs/>
        <w:lang w:eastAsia="zh-CN"/>
      </w:rPr>
      <w:pBdr>
        <w:bottom w:val="single" w:color="auto" w:sz="4" w:space="0"/>
      </w:pBdr>
    </w:pPr>
    <w:r>
      <w:rPr>
        <w:rFonts w:hint="eastAsia"/>
        <w:lang w:eastAsia="zh-CN"/>
      </w:rPr>
      <w:t xml:space="preserve">江苏顺天工程项目管理咨询有限公司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right"/>
      <w:rPr>
        <w:rFonts w:hint="eastAsia" w:eastAsia="宋体"/>
        <w:lang w:eastAsia="zh-CN"/>
      </w:rPr>
    </w:pPr>
    <w:r>
      <w:rPr>
        <w:rFonts w:hint="eastAsia"/>
        <w:lang w:eastAsia="zh-CN"/>
      </w:rPr>
      <w:t xml:space="preserve">江苏顺天工程项目管理咨询有限公司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9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1450"/>
      <w:isLgl w:val="false"/>
      <w:suff w:val="tab"/>
      <w:lvlText w:val="%1."/>
      <w:lvlJc w:val="left"/>
      <w:pPr>
        <w:ind w:left="425" w:hanging="425"/>
      </w:pPr>
    </w:lvl>
    <w:lvl w:ilvl="1">
      <w:start w:val="1"/>
      <w:numFmt w:val="decimal"/>
      <w:pStyle w:val="1452"/>
      <w:isLgl w:val="false"/>
      <w:suff w:val="tab"/>
      <w:lvlText w:val="%1.%2."/>
      <w:lvlJc w:val="left"/>
      <w:pPr>
        <w:ind w:left="567" w:hanging="567"/>
      </w:pPr>
    </w:lvl>
    <w:lvl w:ilvl="2">
      <w:start w:val="1"/>
      <w:numFmt w:val="decimal"/>
      <w:pStyle w:val="145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uiPriority w:val="0"/>
    <w:qFormat/>
    <w:pPr>
      <w:jc w:val="both"/>
      <w:widowControl w:val="off"/>
    </w:pPr>
    <w:rPr>
      <w:rFonts w:hint="default" w:ascii="宋体" w:hAnsi="Times New Roman" w:eastAsia="宋体" w:cs="Times New Roman"/>
      <w:b/>
      <w:position w:val="-10"/>
      <w:sz w:val="24"/>
    </w:rPr>
  </w:style>
  <w:style w:type="paragraph" w:styleId="856">
    <w:name w:val="Heading 1"/>
    <w:basedOn w:val="855"/>
    <w:next w:val="855"/>
    <w:link w:val="1077"/>
    <w:uiPriority w:val="0"/>
    <w:qFormat/>
    <w:pPr>
      <w:jc w:val="center"/>
      <w:keepNext/>
      <w:outlineLvl w:val="0"/>
    </w:pPr>
    <w:rPr>
      <w:rFonts w:ascii="楷体_GB2312" w:eastAsia="楷体_GB2312"/>
      <w:b w:val="0"/>
      <w:position w:val="0"/>
      <w:sz w:val="28"/>
      <w:szCs w:val="28"/>
    </w:rPr>
  </w:style>
  <w:style w:type="paragraph" w:styleId="857">
    <w:name w:val="Heading 2"/>
    <w:basedOn w:val="855"/>
    <w:next w:val="867"/>
    <w:link w:val="1081"/>
    <w:uiPriority w:val="0"/>
    <w:qFormat/>
    <w:pPr>
      <w:jc w:val="center"/>
      <w:keepLines/>
      <w:keepNext/>
      <w:spacing w:before="260" w:after="260" w:line="416" w:lineRule="auto"/>
      <w:outlineLvl w:val="1"/>
    </w:pPr>
    <w:rPr>
      <w:rFonts w:ascii="Arial" w:hAnsi="Arial" w:eastAsia="幼圆"/>
      <w:b w:val="0"/>
      <w:bCs/>
      <w:sz w:val="44"/>
      <w:szCs w:val="44"/>
    </w:rPr>
  </w:style>
  <w:style w:type="paragraph" w:styleId="858">
    <w:name w:val="Heading 3"/>
    <w:basedOn w:val="855"/>
    <w:next w:val="867"/>
    <w:link w:val="1082"/>
    <w:uiPriority w:val="0"/>
    <w:qFormat/>
    <w:pPr>
      <w:keepLines/>
      <w:keepNext/>
      <w:spacing w:before="260" w:after="260" w:line="416" w:lineRule="auto"/>
      <w:outlineLvl w:val="2"/>
    </w:pPr>
    <w:rPr>
      <w:rFonts w:ascii="Times New Roman"/>
      <w:b w:val="0"/>
      <w:bCs/>
      <w:sz w:val="32"/>
      <w:szCs w:val="32"/>
    </w:rPr>
  </w:style>
  <w:style w:type="paragraph" w:styleId="859">
    <w:name w:val="Heading 4"/>
    <w:basedOn w:val="855"/>
    <w:next w:val="867"/>
    <w:link w:val="1083"/>
    <w:uiPriority w:val="0"/>
    <w:qFormat/>
    <w:pPr>
      <w:keepLines/>
      <w:keepNext/>
      <w:spacing w:before="280" w:after="290" w:line="376" w:lineRule="auto"/>
      <w:outlineLvl w:val="3"/>
    </w:pPr>
    <w:rPr>
      <w:rFonts w:ascii="Arial" w:hAnsi="Arial" w:eastAsia="黑体"/>
      <w:b w:val="0"/>
      <w:bCs/>
      <w:sz w:val="28"/>
      <w:szCs w:val="28"/>
    </w:rPr>
  </w:style>
  <w:style w:type="paragraph" w:styleId="860">
    <w:name w:val="Heading 5"/>
    <w:basedOn w:val="855"/>
    <w:next w:val="867"/>
    <w:link w:val="1084"/>
    <w:uiPriority w:val="0"/>
    <w:qFormat/>
    <w:pPr>
      <w:keepNext/>
      <w:outlineLvl w:val="4"/>
    </w:pPr>
    <w:rPr>
      <w:rFonts w:ascii="黑体" w:eastAsia="黑体"/>
      <w:color w:val="000000"/>
      <w:position w:val="0"/>
      <w:sz w:val="28"/>
    </w:rPr>
  </w:style>
  <w:style w:type="paragraph" w:styleId="861">
    <w:name w:val="Heading 6"/>
    <w:basedOn w:val="855"/>
    <w:next w:val="855"/>
    <w:link w:val="1085"/>
    <w:uiPriority w:val="0"/>
    <w:qFormat/>
    <w:pPr>
      <w:keepLines/>
      <w:keepNext/>
      <w:spacing w:before="240" w:after="64" w:line="320" w:lineRule="auto"/>
      <w:outlineLvl w:val="5"/>
    </w:pPr>
    <w:rPr>
      <w:rFonts w:ascii="Arial" w:hAnsi="Arial" w:eastAsia="黑体"/>
      <w:bCs/>
      <w:position w:val="0"/>
      <w:szCs w:val="24"/>
    </w:rPr>
  </w:style>
  <w:style w:type="paragraph" w:styleId="862">
    <w:name w:val="Heading 7"/>
    <w:basedOn w:val="855"/>
    <w:next w:val="855"/>
    <w:link w:val="1086"/>
    <w:uiPriority w:val="0"/>
    <w:qFormat/>
    <w:pPr>
      <w:keepLines/>
      <w:keepNext/>
      <w:spacing w:before="240" w:after="64" w:line="320" w:lineRule="auto"/>
      <w:outlineLvl w:val="6"/>
    </w:pPr>
    <w:rPr>
      <w:rFonts w:ascii="Times New Roman"/>
      <w:bCs/>
      <w:position w:val="0"/>
      <w:szCs w:val="24"/>
    </w:rPr>
  </w:style>
  <w:style w:type="paragraph" w:styleId="863">
    <w:name w:val="Heading 8"/>
    <w:basedOn w:val="855"/>
    <w:next w:val="855"/>
    <w:link w:val="1087"/>
    <w:uiPriority w:val="0"/>
    <w:qFormat/>
    <w:pPr>
      <w:keepLines/>
      <w:keepNext/>
      <w:spacing w:before="240" w:after="64" w:line="320" w:lineRule="auto"/>
      <w:outlineLvl w:val="7"/>
    </w:pPr>
    <w:rPr>
      <w:rFonts w:ascii="Arial" w:hAnsi="Arial" w:eastAsia="黑体"/>
      <w:b w:val="0"/>
      <w:position w:val="0"/>
      <w:szCs w:val="24"/>
    </w:rPr>
  </w:style>
  <w:style w:type="paragraph" w:styleId="864">
    <w:name w:val="Heading 9"/>
    <w:basedOn w:val="855"/>
    <w:next w:val="855"/>
    <w:link w:val="1088"/>
    <w:uiPriority w:val="0"/>
    <w:qFormat/>
    <w:pPr>
      <w:keepLines/>
      <w:keepNext/>
      <w:spacing w:before="240" w:after="64" w:line="320" w:lineRule="auto"/>
      <w:outlineLvl w:val="8"/>
    </w:pPr>
    <w:rPr>
      <w:rFonts w:ascii="Arial" w:hAnsi="Arial" w:eastAsia="黑体"/>
      <w:b w:val="0"/>
      <w:position w:val="0"/>
      <w:sz w:val="21"/>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Normal Indent"/>
    <w:basedOn w:val="855"/>
    <w:next w:val="855"/>
    <w:uiPriority w:val="0"/>
    <w:qFormat/>
    <w:pPr>
      <w:ind w:firstLine="420"/>
    </w:pPr>
    <w:rPr>
      <w:rFonts w:ascii="Times New Roman"/>
    </w:rPr>
  </w:style>
  <w:style w:type="paragraph" w:styleId="868">
    <w:name w:val="List 3"/>
    <w:basedOn w:val="855"/>
    <w:uiPriority w:val="0"/>
    <w:qFormat/>
    <w:pPr>
      <w:ind w:left="1260" w:hanging="420"/>
    </w:pPr>
    <w:rPr>
      <w:rFonts w:ascii="Calibri" w:hAnsi="Calibri" w:eastAsia="Calibri" w:cs="宋体"/>
      <w:b w:val="0"/>
      <w:position w:val="0"/>
      <w:sz w:val="20"/>
      <w:lang w:val="zh-CN"/>
    </w:rPr>
  </w:style>
  <w:style w:type="paragraph" w:styleId="869">
    <w:name w:val="toc 7"/>
    <w:basedOn w:val="855"/>
    <w:next w:val="855"/>
    <w:uiPriority w:val="0"/>
    <w:qFormat/>
    <w:pPr>
      <w:ind w:left="1260"/>
      <w:jc w:val="left"/>
    </w:pPr>
    <w:rPr>
      <w:rFonts w:ascii="Calibri" w:hAnsi="Calibri" w:eastAsia="Calibri" w:cs="宋体"/>
      <w:b w:val="0"/>
      <w:position w:val="0"/>
      <w:sz w:val="18"/>
      <w:lang w:val="zh-CN"/>
    </w:rPr>
  </w:style>
  <w:style w:type="paragraph" w:styleId="870">
    <w:name w:val="List Number 2"/>
    <w:basedOn w:val="85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1">
    <w:name w:val="index 8"/>
    <w:basedOn w:val="855"/>
    <w:next w:val="855"/>
    <w:uiPriority w:val="0"/>
    <w:qFormat/>
    <w:pPr>
      <w:ind w:left="2940"/>
    </w:pPr>
    <w:rPr>
      <w:rFonts w:ascii="Calibri" w:hAnsi="Calibri" w:eastAsia="Calibri" w:cs="宋体"/>
      <w:b w:val="0"/>
      <w:position w:val="0"/>
      <w:sz w:val="20"/>
      <w:lang w:val="zh-CN"/>
    </w:rPr>
  </w:style>
  <w:style w:type="paragraph" w:styleId="872">
    <w:name w:val="List Number"/>
    <w:basedOn w:val="85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73">
    <w:name w:val="Caption"/>
    <w:basedOn w:val="855"/>
    <w:next w:val="855"/>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874">
    <w:name w:val="index 5"/>
    <w:basedOn w:val="855"/>
    <w:next w:val="855"/>
    <w:uiPriority w:val="0"/>
    <w:qFormat/>
    <w:pPr>
      <w:ind w:left="1680"/>
    </w:pPr>
    <w:rPr>
      <w:rFonts w:ascii="Calibri" w:hAnsi="Calibri" w:eastAsia="Calibri" w:cs="宋体"/>
      <w:b w:val="0"/>
      <w:position w:val="0"/>
      <w:sz w:val="20"/>
      <w:lang w:val="zh-CN"/>
    </w:rPr>
  </w:style>
  <w:style w:type="paragraph" w:styleId="875">
    <w:name w:val="List Bullet"/>
    <w:basedOn w:val="855"/>
    <w:uiPriority w:val="0"/>
    <w:qFormat/>
    <w:pPr>
      <w:ind w:left="360" w:hanging="360"/>
      <w:tabs>
        <w:tab w:val="left" w:pos="360" w:leader="none"/>
      </w:tabs>
    </w:pPr>
    <w:rPr>
      <w:rFonts w:ascii="Times New Roman"/>
      <w:szCs w:val="24"/>
    </w:rPr>
  </w:style>
  <w:style w:type="paragraph" w:styleId="876">
    <w:name w:val="Document Map"/>
    <w:basedOn w:val="855"/>
    <w:link w:val="1089"/>
    <w:uiPriority w:val="0"/>
    <w:qFormat/>
    <w:pPr>
      <w:shd w:val="clear" w:color="auto" w:fill="000080"/>
    </w:pPr>
    <w:rPr>
      <w:rFonts w:ascii="Times New Roman"/>
    </w:rPr>
  </w:style>
  <w:style w:type="paragraph" w:styleId="877">
    <w:name w:val="annotation text"/>
    <w:basedOn w:val="855"/>
    <w:link w:val="1090"/>
    <w:uiPriority w:val="0"/>
    <w:qFormat/>
    <w:pPr>
      <w:jc w:val="left"/>
    </w:pPr>
    <w:rPr>
      <w:rFonts w:ascii="Times New Roman" w:eastAsia="仿宋_GB2312"/>
      <w:b w:val="0"/>
      <w:position w:val="0"/>
    </w:rPr>
  </w:style>
  <w:style w:type="paragraph" w:styleId="878">
    <w:name w:val="index 6"/>
    <w:basedOn w:val="855"/>
    <w:next w:val="855"/>
    <w:uiPriority w:val="0"/>
    <w:qFormat/>
    <w:pPr>
      <w:ind w:left="2100"/>
    </w:pPr>
    <w:rPr>
      <w:rFonts w:ascii="Calibri" w:hAnsi="Calibri" w:eastAsia="Calibri" w:cs="宋体"/>
      <w:b w:val="0"/>
      <w:position w:val="0"/>
      <w:sz w:val="20"/>
      <w:lang w:val="zh-CN"/>
    </w:rPr>
  </w:style>
  <w:style w:type="paragraph" w:styleId="879">
    <w:name w:val="Salutation"/>
    <w:basedOn w:val="855"/>
    <w:next w:val="855"/>
    <w:link w:val="1091"/>
    <w:uiPriority w:val="0"/>
    <w:qFormat/>
    <w:rPr>
      <w:rFonts w:ascii="仿宋_GB2312" w:hAnsi="Calibri" w:eastAsia="仿宋_GB2312"/>
      <w:b w:val="0"/>
      <w:position w:val="0"/>
      <w:sz w:val="28"/>
      <w:lang w:val="zh-CN"/>
    </w:rPr>
  </w:style>
  <w:style w:type="paragraph" w:styleId="880">
    <w:name w:val="Body Text 3"/>
    <w:basedOn w:val="855"/>
    <w:link w:val="1092"/>
    <w:uiPriority w:val="0"/>
    <w:qFormat/>
    <w:rPr>
      <w:rFonts w:ascii="仿宋_GB2312" w:hAnsi="Arial" w:eastAsia="仿宋_GB2312"/>
      <w:b w:val="0"/>
      <w:position w:val="0"/>
      <w:sz w:val="32"/>
      <w:lang w:val="zh-CN"/>
    </w:rPr>
  </w:style>
  <w:style w:type="paragraph" w:styleId="881">
    <w:name w:val="Body Text"/>
    <w:basedOn w:val="855"/>
    <w:link w:val="1080"/>
    <w:uiPriority w:val="0"/>
    <w:qFormat/>
    <w:rPr>
      <w:rFonts w:ascii="楷体_GB2312" w:hAnsi="Arial" w:eastAsia="楷体_GB2312"/>
      <w:sz w:val="28"/>
      <w:szCs w:val="28"/>
    </w:rPr>
  </w:style>
  <w:style w:type="paragraph" w:styleId="882">
    <w:name w:val="Body Text Indent"/>
    <w:basedOn w:val="855"/>
    <w:link w:val="1093"/>
    <w:uiPriority w:val="0"/>
    <w:qFormat/>
    <w:pPr>
      <w:ind w:left="420"/>
      <w:spacing w:after="120"/>
    </w:pPr>
    <w:rPr>
      <w:rFonts w:ascii="Times New Roman"/>
    </w:rPr>
  </w:style>
  <w:style w:type="paragraph" w:styleId="883">
    <w:name w:val="List 2"/>
    <w:basedOn w:val="855"/>
    <w:uiPriority w:val="0"/>
    <w:semiHidden/>
    <w:unhideWhenUsed/>
    <w:qFormat/>
    <w:pPr>
      <w:contextualSpacing/>
      <w:ind w:left="100" w:hanging="200"/>
    </w:pPr>
  </w:style>
  <w:style w:type="paragraph" w:styleId="884">
    <w:name w:val="Block Text"/>
    <w:basedOn w:val="855"/>
    <w:uiPriority w:val="0"/>
    <w:qFormat/>
    <w:pPr>
      <w:ind w:left="735" w:right="-332" w:hanging="46"/>
      <w:spacing w:line="360" w:lineRule="auto"/>
    </w:pPr>
    <w:rPr>
      <w:b w:val="0"/>
      <w:bCs/>
      <w:color w:val="000000"/>
      <w:position w:val="0"/>
    </w:rPr>
  </w:style>
  <w:style w:type="paragraph" w:styleId="885">
    <w:name w:val="index 4"/>
    <w:basedOn w:val="855"/>
    <w:next w:val="855"/>
    <w:uiPriority w:val="99"/>
    <w:unhideWhenUsed/>
    <w:qFormat/>
    <w:pPr>
      <w:ind w:left="600"/>
    </w:pPr>
  </w:style>
  <w:style w:type="paragraph" w:styleId="886">
    <w:name w:val="toc 5"/>
    <w:basedOn w:val="855"/>
    <w:next w:val="855"/>
    <w:uiPriority w:val="0"/>
    <w:qFormat/>
    <w:pPr>
      <w:ind w:left="840"/>
      <w:jc w:val="left"/>
    </w:pPr>
    <w:rPr>
      <w:rFonts w:ascii="Calibri" w:hAnsi="Calibri" w:eastAsia="Calibri" w:cs="宋体"/>
      <w:b w:val="0"/>
      <w:position w:val="0"/>
      <w:sz w:val="18"/>
      <w:lang w:val="zh-CN"/>
    </w:rPr>
  </w:style>
  <w:style w:type="paragraph" w:styleId="887">
    <w:name w:val="toc 3"/>
    <w:basedOn w:val="855"/>
    <w:next w:val="855"/>
    <w:uiPriority w:val="39"/>
    <w:qFormat/>
    <w:pPr>
      <w:ind w:left="840"/>
    </w:pPr>
    <w:rPr>
      <w:rFonts w:ascii="Times New Roman"/>
    </w:rPr>
  </w:style>
  <w:style w:type="paragraph" w:styleId="888">
    <w:name w:val="Plain Text"/>
    <w:basedOn w:val="855"/>
    <w:link w:val="1094"/>
    <w:uiPriority w:val="0"/>
    <w:qFormat/>
    <w:rPr>
      <w:rFonts w:hAnsi="Courier New" w:cs="Courier New"/>
      <w:b w:val="0"/>
      <w:position w:val="0"/>
      <w:sz w:val="21"/>
      <w:szCs w:val="21"/>
    </w:rPr>
  </w:style>
  <w:style w:type="paragraph" w:styleId="889">
    <w:name w:val="toc 8"/>
    <w:basedOn w:val="855"/>
    <w:next w:val="855"/>
    <w:uiPriority w:val="0"/>
    <w:qFormat/>
    <w:pPr>
      <w:ind w:left="1470"/>
      <w:jc w:val="left"/>
    </w:pPr>
    <w:rPr>
      <w:rFonts w:ascii="Calibri" w:hAnsi="Calibri" w:eastAsia="Calibri" w:cs="宋体"/>
      <w:b w:val="0"/>
      <w:position w:val="0"/>
      <w:sz w:val="18"/>
      <w:lang w:val="zh-CN"/>
    </w:rPr>
  </w:style>
  <w:style w:type="paragraph" w:styleId="890">
    <w:name w:val="index 3"/>
    <w:basedOn w:val="855"/>
    <w:next w:val="855"/>
    <w:uiPriority w:val="0"/>
    <w:qFormat/>
    <w:pPr>
      <w:ind w:left="840"/>
    </w:pPr>
    <w:rPr>
      <w:rFonts w:ascii="Calibri" w:hAnsi="Calibri" w:eastAsia="Calibri" w:cs="宋体"/>
      <w:b w:val="0"/>
      <w:position w:val="0"/>
      <w:sz w:val="20"/>
      <w:lang w:val="zh-CN"/>
    </w:rPr>
  </w:style>
  <w:style w:type="paragraph" w:styleId="891">
    <w:name w:val="Date"/>
    <w:basedOn w:val="855"/>
    <w:next w:val="855"/>
    <w:link w:val="1440"/>
    <w:uiPriority w:val="0"/>
    <w:qFormat/>
    <w:rPr>
      <w:rFonts w:ascii="Times New Roman"/>
      <w:szCs w:val="24"/>
    </w:rPr>
  </w:style>
  <w:style w:type="paragraph" w:styleId="892">
    <w:name w:val="Body Text Indent 2"/>
    <w:basedOn w:val="855"/>
    <w:link w:val="1095"/>
    <w:uiPriority w:val="0"/>
    <w:qFormat/>
    <w:pPr>
      <w:ind w:left="630" w:firstLine="645"/>
    </w:pPr>
    <w:rPr>
      <w:rFonts w:ascii="Arial" w:hAnsi="Arial" w:eastAsia="仿宋_GB2312"/>
      <w:b w:val="0"/>
      <w:position w:val="0"/>
      <w:sz w:val="32"/>
    </w:rPr>
  </w:style>
  <w:style w:type="paragraph" w:styleId="893">
    <w:name w:val="endnote text"/>
    <w:basedOn w:val="855"/>
    <w:link w:val="1096"/>
    <w:uiPriority w:val="0"/>
    <w:qFormat/>
    <w:pPr>
      <w:jc w:val="left"/>
    </w:pPr>
    <w:rPr>
      <w:rFonts w:ascii="Calibri" w:hAnsi="Calibri" w:eastAsia="Calibri"/>
      <w:b w:val="0"/>
      <w:position w:val="0"/>
      <w:sz w:val="20"/>
      <w:szCs w:val="24"/>
      <w:lang w:val="zh-CN"/>
    </w:rPr>
  </w:style>
  <w:style w:type="paragraph" w:styleId="894">
    <w:name w:val="Balloon Text"/>
    <w:basedOn w:val="855"/>
    <w:link w:val="1441"/>
    <w:uiPriority w:val="0"/>
    <w:qFormat/>
    <w:rPr>
      <w:rFonts w:ascii="Times New Roman"/>
      <w:sz w:val="18"/>
      <w:szCs w:val="18"/>
    </w:rPr>
  </w:style>
  <w:style w:type="paragraph" w:styleId="895">
    <w:name w:val="Footer"/>
    <w:basedOn w:val="855"/>
    <w:link w:val="1097"/>
    <w:uiPriority w:val="99"/>
    <w:qFormat/>
    <w:pPr>
      <w:jc w:val="left"/>
      <w:tabs>
        <w:tab w:val="center" w:pos="4153" w:leader="none"/>
        <w:tab w:val="right" w:pos="8306" w:leader="none"/>
      </w:tabs>
    </w:pPr>
    <w:rPr>
      <w:rFonts w:ascii="Times New Roman"/>
      <w:sz w:val="18"/>
      <w:szCs w:val="18"/>
    </w:rPr>
  </w:style>
  <w:style w:type="paragraph" w:styleId="896">
    <w:name w:val="Header"/>
    <w:basedOn w:val="855"/>
    <w:link w:val="143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97">
    <w:name w:val="Signature"/>
    <w:basedOn w:val="855"/>
    <w:link w:val="1098"/>
    <w:uiPriority w:val="0"/>
    <w:qFormat/>
    <w:pPr>
      <w:jc w:val="center"/>
      <w:spacing w:after="600" w:line="312" w:lineRule="atLeast"/>
    </w:pPr>
    <w:rPr>
      <w:rFonts w:ascii="Calibri" w:hAnsi="Calibri" w:eastAsia="仿宋_GB2312"/>
      <w:b w:val="0"/>
      <w:position w:val="0"/>
      <w:lang w:val="zh-CN"/>
    </w:rPr>
  </w:style>
  <w:style w:type="paragraph" w:styleId="898">
    <w:name w:val="toc 1"/>
    <w:basedOn w:val="855"/>
    <w:next w:val="855"/>
    <w:uiPriority w:val="39"/>
    <w:qFormat/>
    <w:rPr>
      <w:rFonts w:ascii="Times New Roman"/>
    </w:rPr>
  </w:style>
  <w:style w:type="paragraph" w:styleId="899">
    <w:name w:val="toc 4"/>
    <w:basedOn w:val="855"/>
    <w:next w:val="855"/>
    <w:uiPriority w:val="0"/>
    <w:qFormat/>
    <w:pPr>
      <w:ind w:left="630"/>
      <w:jc w:val="left"/>
    </w:pPr>
    <w:rPr>
      <w:rFonts w:ascii="Calibri" w:hAnsi="Calibri" w:eastAsia="Calibri" w:cs="宋体"/>
      <w:b w:val="0"/>
      <w:position w:val="0"/>
      <w:sz w:val="18"/>
      <w:lang w:val="zh-CN"/>
    </w:rPr>
  </w:style>
  <w:style w:type="paragraph" w:styleId="900">
    <w:name w:val="index heading"/>
    <w:basedOn w:val="855"/>
    <w:next w:val="901"/>
    <w:uiPriority w:val="0"/>
    <w:qFormat/>
    <w:rPr>
      <w:rFonts w:ascii="Calibri" w:hAnsi="Calibri" w:eastAsia="Calibri" w:cs="宋体"/>
      <w:b w:val="0"/>
      <w:position w:val="0"/>
      <w:sz w:val="20"/>
      <w:lang w:val="zh-CN"/>
    </w:rPr>
  </w:style>
  <w:style w:type="paragraph" w:styleId="901">
    <w:name w:val="index 1"/>
    <w:basedOn w:val="855"/>
    <w:next w:val="855"/>
    <w:uiPriority w:val="0"/>
    <w:qFormat/>
    <w:rPr>
      <w:rFonts w:ascii="仿宋_GB2312" w:hAnsi="宋体" w:eastAsia="仿宋_GB2312" w:cs="宋体"/>
      <w:b w:val="0"/>
      <w:position w:val="0"/>
      <w:sz w:val="30"/>
      <w:szCs w:val="24"/>
      <w:lang w:val="zh-CN"/>
    </w:rPr>
  </w:style>
  <w:style w:type="paragraph" w:styleId="902">
    <w:name w:val="Subtitle"/>
    <w:basedOn w:val="855"/>
    <w:next w:val="855"/>
    <w:link w:val="1099"/>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3">
    <w:name w:val="footnote text"/>
    <w:basedOn w:val="855"/>
    <w:link w:val="1100"/>
    <w:uiPriority w:val="0"/>
    <w:qFormat/>
    <w:pPr>
      <w:jc w:val="left"/>
    </w:pPr>
    <w:rPr>
      <w:rFonts w:ascii="Calibri" w:hAnsi="Calibri" w:eastAsia="Calibri"/>
      <w:b w:val="0"/>
      <w:position w:val="0"/>
      <w:sz w:val="18"/>
      <w:szCs w:val="18"/>
      <w:lang w:val="zh-CN"/>
    </w:rPr>
  </w:style>
  <w:style w:type="paragraph" w:styleId="904">
    <w:name w:val="toc 6"/>
    <w:basedOn w:val="855"/>
    <w:next w:val="855"/>
    <w:uiPriority w:val="0"/>
    <w:qFormat/>
    <w:pPr>
      <w:ind w:left="1050"/>
      <w:jc w:val="left"/>
    </w:pPr>
    <w:rPr>
      <w:rFonts w:ascii="Calibri" w:hAnsi="Calibri" w:eastAsia="Calibri" w:cs="宋体"/>
      <w:b w:val="0"/>
      <w:position w:val="0"/>
      <w:sz w:val="18"/>
      <w:lang w:val="zh-CN"/>
    </w:rPr>
  </w:style>
  <w:style w:type="paragraph" w:styleId="905">
    <w:name w:val="Body Text Indent 3"/>
    <w:basedOn w:val="855"/>
    <w:link w:val="1101"/>
    <w:uiPriority w:val="0"/>
    <w:qFormat/>
    <w:pPr>
      <w:ind w:left="420"/>
      <w:spacing w:after="120"/>
    </w:pPr>
    <w:rPr>
      <w:rFonts w:ascii="Times New Roman"/>
      <w:sz w:val="16"/>
      <w:szCs w:val="16"/>
    </w:rPr>
  </w:style>
  <w:style w:type="paragraph" w:styleId="906">
    <w:name w:val="index 7"/>
    <w:basedOn w:val="855"/>
    <w:next w:val="855"/>
    <w:uiPriority w:val="0"/>
    <w:qFormat/>
    <w:pPr>
      <w:ind w:left="2520"/>
    </w:pPr>
    <w:rPr>
      <w:rFonts w:ascii="Calibri" w:hAnsi="Calibri" w:eastAsia="Calibri" w:cs="宋体"/>
      <w:b w:val="0"/>
      <w:position w:val="0"/>
      <w:sz w:val="20"/>
      <w:lang w:val="zh-CN"/>
    </w:rPr>
  </w:style>
  <w:style w:type="paragraph" w:styleId="907">
    <w:name w:val="index 9"/>
    <w:basedOn w:val="855"/>
    <w:next w:val="855"/>
    <w:uiPriority w:val="0"/>
    <w:qFormat/>
    <w:pPr>
      <w:ind w:left="3360"/>
    </w:pPr>
    <w:rPr>
      <w:rFonts w:ascii="Calibri" w:hAnsi="Calibri" w:eastAsia="Calibri" w:cs="宋体"/>
      <w:b w:val="0"/>
      <w:position w:val="0"/>
      <w:sz w:val="20"/>
      <w:lang w:val="zh-CN"/>
    </w:rPr>
  </w:style>
  <w:style w:type="paragraph" w:styleId="908">
    <w:name w:val="table of figures"/>
    <w:basedOn w:val="855"/>
    <w:next w:val="855"/>
    <w:uiPriority w:val="0"/>
    <w:qFormat/>
    <w:pPr>
      <w:ind w:left="840" w:hanging="420"/>
    </w:pPr>
    <w:rPr>
      <w:rFonts w:ascii="Calibri" w:hAnsi="Calibri" w:eastAsia="Calibri" w:cs="宋体"/>
      <w:b w:val="0"/>
      <w:position w:val="0"/>
      <w:sz w:val="20"/>
      <w:lang w:val="zh-CN"/>
    </w:rPr>
  </w:style>
  <w:style w:type="paragraph" w:styleId="909">
    <w:name w:val="toc 2"/>
    <w:basedOn w:val="855"/>
    <w:next w:val="855"/>
    <w:uiPriority w:val="39"/>
    <w:qFormat/>
    <w:pPr>
      <w:ind w:left="420"/>
    </w:pPr>
    <w:rPr>
      <w:rFonts w:ascii="Times New Roman"/>
    </w:rPr>
  </w:style>
  <w:style w:type="paragraph" w:styleId="910">
    <w:name w:val="toc 9"/>
    <w:basedOn w:val="855"/>
    <w:next w:val="855"/>
    <w:uiPriority w:val="0"/>
    <w:qFormat/>
    <w:pPr>
      <w:ind w:left="1680"/>
      <w:jc w:val="left"/>
    </w:pPr>
    <w:rPr>
      <w:rFonts w:ascii="Calibri" w:hAnsi="Calibri" w:eastAsia="Calibri" w:cs="宋体"/>
      <w:b w:val="0"/>
      <w:position w:val="0"/>
      <w:sz w:val="18"/>
      <w:lang w:val="zh-CN"/>
    </w:rPr>
  </w:style>
  <w:style w:type="paragraph" w:styleId="911">
    <w:name w:val="Body Text 2"/>
    <w:basedOn w:val="855"/>
    <w:link w:val="1102"/>
    <w:uiPriority w:val="0"/>
    <w:qFormat/>
    <w:pPr>
      <w:jc w:val="center"/>
      <w:widowControl/>
    </w:pPr>
    <w:rPr>
      <w:rFonts w:ascii="楷体_GB2312" w:hAnsi="Calibri" w:eastAsia="楷体_GB2312"/>
      <w:b w:val="0"/>
      <w:position w:val="0"/>
      <w:sz w:val="28"/>
      <w:lang w:val="zh-CN"/>
    </w:rPr>
  </w:style>
  <w:style w:type="paragraph" w:styleId="912">
    <w:name w:val="HTML Preformatted"/>
    <w:basedOn w:val="855"/>
    <w:link w:val="11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3">
    <w:name w:val="Normal (Web)"/>
    <w:basedOn w:val="855"/>
    <w:uiPriority w:val="0"/>
    <w:qFormat/>
    <w:pPr>
      <w:jc w:val="left"/>
      <w:spacing w:before="100" w:beforeAutospacing="1" w:after="100" w:afterAutospacing="1"/>
      <w:widowControl/>
    </w:pPr>
    <w:rPr>
      <w:rFonts w:hAnsi="宋体" w:cs="宋体"/>
      <w:szCs w:val="24"/>
    </w:rPr>
  </w:style>
  <w:style w:type="paragraph" w:styleId="914">
    <w:name w:val="index 2"/>
    <w:basedOn w:val="855"/>
    <w:next w:val="855"/>
    <w:uiPriority w:val="0"/>
    <w:qFormat/>
    <w:pPr>
      <w:ind w:left="420"/>
    </w:pPr>
    <w:rPr>
      <w:rFonts w:ascii="Calibri" w:hAnsi="Calibri" w:eastAsia="Calibri" w:cs="宋体"/>
      <w:b w:val="0"/>
      <w:position w:val="0"/>
      <w:sz w:val="20"/>
      <w:lang w:val="zh-CN"/>
    </w:rPr>
  </w:style>
  <w:style w:type="paragraph" w:styleId="915">
    <w:name w:val="Title"/>
    <w:basedOn w:val="855"/>
    <w:link w:val="1104"/>
    <w:uiPriority w:val="0"/>
    <w:qFormat/>
    <w:pPr>
      <w:jc w:val="center"/>
      <w:spacing w:line="420" w:lineRule="exact"/>
      <w:widowControl/>
    </w:pPr>
    <w:rPr>
      <w:rFonts w:ascii="Times New Roman" w:eastAsia="黑体"/>
      <w:position w:val="0"/>
      <w:sz w:val="28"/>
      <w:lang w:val="en-GB"/>
    </w:rPr>
  </w:style>
  <w:style w:type="paragraph" w:styleId="916">
    <w:name w:val="annotation subject"/>
    <w:basedOn w:val="877"/>
    <w:next w:val="877"/>
    <w:link w:val="1105"/>
    <w:uiPriority w:val="0"/>
    <w:qFormat/>
    <w:rPr>
      <w:rFonts w:ascii="宋体"/>
      <w:b/>
      <w:bCs/>
      <w:position w:val="-10"/>
    </w:rPr>
  </w:style>
  <w:style w:type="paragraph" w:styleId="917">
    <w:name w:val="Body Text First Indent"/>
    <w:basedOn w:val="881"/>
    <w:link w:val="1106"/>
    <w:uiPriority w:val="0"/>
    <w:qFormat/>
    <w:pPr>
      <w:ind w:firstLine="420"/>
      <w:spacing w:after="120"/>
    </w:pPr>
    <w:rPr>
      <w:b w:val="0"/>
      <w:sz w:val="21"/>
      <w:szCs w:val="24"/>
      <w:lang w:val="zh-CN"/>
    </w:rPr>
  </w:style>
  <w:style w:type="paragraph" w:styleId="918">
    <w:name w:val="Body Text First Indent 2"/>
    <w:basedOn w:val="882"/>
    <w:link w:val="1446"/>
    <w:uiPriority w:val="0"/>
    <w:unhideWhenUsed/>
    <w:qFormat/>
    <w:pPr>
      <w:ind w:left="0"/>
      <w:spacing w:after="0" w:line="360" w:lineRule="auto"/>
    </w:pPr>
    <w:rPr>
      <w:rFonts w:ascii="宋体" w:hAnsi="宋体" w:cs="宋体"/>
      <w:szCs w:val="24"/>
    </w:rPr>
  </w:style>
  <w:style w:type="table" w:styleId="919">
    <w:name w:val="Table Grid"/>
    <w:basedOn w:val="86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rFonts w:ascii="Times New Roman" w:hAnsi="Times New Roman" w:eastAsia="宋体" w:cs="Times New Roman"/>
      <w:b/>
      <w:bCs/>
    </w:rPr>
  </w:style>
  <w:style w:type="character" w:styleId="921">
    <w:name w:val="endnote reference"/>
    <w:uiPriority w:val="0"/>
    <w:qFormat/>
    <w:rPr>
      <w:vertAlign w:val="superscript"/>
    </w:rPr>
  </w:style>
  <w:style w:type="character" w:styleId="922">
    <w:name w:val="page number"/>
    <w:basedOn w:val="865"/>
    <w:uiPriority w:val="0"/>
    <w:qFormat/>
    <w:rPr>
      <w:rFonts w:ascii="Times New Roman" w:hAnsi="Times New Roman" w:eastAsia="宋体" w:cs="Times New Roman"/>
    </w:rPr>
  </w:style>
  <w:style w:type="character" w:styleId="923">
    <w:name w:val="FollowedHyperlink"/>
    <w:uiPriority w:val="0"/>
    <w:qFormat/>
    <w:rPr>
      <w:rFonts w:ascii="Times New Roman" w:hAnsi="Times New Roman" w:eastAsia="宋体" w:cs="Times New Roman"/>
      <w:color w:val="800080"/>
      <w:u w:val="none"/>
    </w:rPr>
  </w:style>
  <w:style w:type="character" w:styleId="924">
    <w:name w:val="Emphasis"/>
    <w:uiPriority w:val="0"/>
    <w:qFormat/>
    <w:rPr>
      <w:rFonts w:ascii="Times New Roman" w:hAnsi="Times New Roman" w:eastAsia="宋体" w:cs="Times New Roman"/>
      <w:i/>
    </w:rPr>
  </w:style>
  <w:style w:type="character" w:styleId="925">
    <w:name w:val="line number"/>
    <w:uiPriority w:val="0"/>
    <w:qFormat/>
  </w:style>
  <w:style w:type="character" w:styleId="926">
    <w:name w:val="HTML Typewriter"/>
    <w:uiPriority w:val="0"/>
    <w:qFormat/>
    <w:rPr>
      <w:rFonts w:ascii="宋体" w:hAnsi="宋体" w:eastAsia="宋体" w:cs="宋体"/>
      <w:sz w:val="24"/>
      <w:szCs w:val="24"/>
    </w:rPr>
  </w:style>
  <w:style w:type="character" w:styleId="927">
    <w:name w:val="Hyperlink"/>
    <w:uiPriority w:val="99"/>
    <w:qFormat/>
    <w:rPr>
      <w:rFonts w:ascii="Times New Roman" w:hAnsi="Times New Roman" w:eastAsia="宋体" w:cs="Times New Roman"/>
      <w:color w:val="0000ff"/>
      <w:u w:val="none"/>
    </w:rPr>
  </w:style>
  <w:style w:type="character" w:styleId="928">
    <w:name w:val="annotation reference"/>
    <w:uiPriority w:val="0"/>
    <w:qFormat/>
    <w:rPr>
      <w:rFonts w:ascii="Times New Roman" w:hAnsi="Times New Roman" w:eastAsia="宋体" w:cs="Times New Roman"/>
      <w:sz w:val="21"/>
      <w:szCs w:val="21"/>
    </w:rPr>
  </w:style>
  <w:style w:type="character" w:styleId="929">
    <w:name w:val="footnote reference"/>
    <w:uiPriority w:val="0"/>
    <w:qFormat/>
    <w:rPr>
      <w:vertAlign w:val="superscript"/>
    </w:rPr>
  </w:style>
  <w:style w:type="character" w:styleId="930">
    <w:name w:val="HTML Sample"/>
    <w:uiPriority w:val="0"/>
    <w:qFormat/>
    <w:rPr>
      <w:rFonts w:ascii="Courier New" w:hAnsi="宋体" w:eastAsia="宋体" w:cs="Courier New"/>
    </w:rPr>
  </w:style>
  <w:style w:type="paragraph" w:styleId="931" w:customStyle="1">
    <w:name w:val="标题 411"/>
    <w:basedOn w:val="932"/>
    <w:next w:val="855"/>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932" w:customStyle="1">
    <w:name w:val="标题 31"/>
    <w:basedOn w:val="855"/>
    <w:next w:val="867"/>
    <w:uiPriority w:val="0"/>
    <w:qFormat/>
    <w:pPr>
      <w:keepLines/>
      <w:keepNext/>
      <w:spacing w:before="260" w:after="260" w:line="416" w:lineRule="auto"/>
      <w:outlineLvl w:val="2"/>
    </w:pPr>
    <w:rPr>
      <w:sz w:val="32"/>
      <w:szCs w:val="20"/>
    </w:rPr>
  </w:style>
  <w:style w:type="character" w:styleId="933" w:customStyle="1">
    <w:name w:val="Heading 1 Char"/>
    <w:basedOn w:val="865"/>
    <w:uiPriority w:val="9"/>
    <w:qFormat/>
    <w:rPr>
      <w:rFonts w:ascii="Arial" w:hAnsi="Arial" w:eastAsia="Arial" w:cs="Arial"/>
      <w:sz w:val="40"/>
      <w:szCs w:val="40"/>
    </w:rPr>
  </w:style>
  <w:style w:type="character" w:styleId="934" w:customStyle="1">
    <w:name w:val="Heading 2 Char"/>
    <w:basedOn w:val="865"/>
    <w:uiPriority w:val="9"/>
    <w:qFormat/>
    <w:rPr>
      <w:rFonts w:ascii="Arial" w:hAnsi="Arial" w:eastAsia="Arial" w:cs="Arial"/>
      <w:sz w:val="34"/>
    </w:rPr>
  </w:style>
  <w:style w:type="character" w:styleId="935" w:customStyle="1">
    <w:name w:val="Heading 3 Char"/>
    <w:basedOn w:val="865"/>
    <w:uiPriority w:val="9"/>
    <w:qFormat/>
    <w:rPr>
      <w:rFonts w:ascii="Arial" w:hAnsi="Arial" w:eastAsia="Arial" w:cs="Arial"/>
      <w:sz w:val="30"/>
      <w:szCs w:val="30"/>
    </w:rPr>
  </w:style>
  <w:style w:type="character" w:styleId="936" w:customStyle="1">
    <w:name w:val="Heading 4 Char"/>
    <w:basedOn w:val="865"/>
    <w:uiPriority w:val="9"/>
    <w:qFormat/>
    <w:rPr>
      <w:rFonts w:ascii="Arial" w:hAnsi="Arial" w:eastAsia="Arial" w:cs="Arial"/>
      <w:b/>
      <w:bCs/>
      <w:sz w:val="26"/>
      <w:szCs w:val="26"/>
    </w:rPr>
  </w:style>
  <w:style w:type="character" w:styleId="937" w:customStyle="1">
    <w:name w:val="Heading 5 Char"/>
    <w:basedOn w:val="865"/>
    <w:uiPriority w:val="9"/>
    <w:qFormat/>
    <w:rPr>
      <w:rFonts w:ascii="Arial" w:hAnsi="Arial" w:eastAsia="Arial" w:cs="Arial"/>
      <w:b/>
      <w:bCs/>
      <w:sz w:val="24"/>
      <w:szCs w:val="24"/>
    </w:rPr>
  </w:style>
  <w:style w:type="character" w:styleId="938" w:customStyle="1">
    <w:name w:val="Heading 6 Char"/>
    <w:basedOn w:val="865"/>
    <w:uiPriority w:val="9"/>
    <w:qFormat/>
    <w:rPr>
      <w:rFonts w:ascii="Arial" w:hAnsi="Arial" w:eastAsia="Arial" w:cs="Arial"/>
      <w:b/>
      <w:bCs/>
      <w:sz w:val="22"/>
      <w:szCs w:val="22"/>
    </w:rPr>
  </w:style>
  <w:style w:type="character" w:styleId="939" w:customStyle="1">
    <w:name w:val="Heading 7 Char"/>
    <w:basedOn w:val="865"/>
    <w:uiPriority w:val="9"/>
    <w:qFormat/>
    <w:rPr>
      <w:rFonts w:ascii="Arial" w:hAnsi="Arial" w:eastAsia="Arial" w:cs="Arial"/>
      <w:b/>
      <w:bCs/>
      <w:i/>
      <w:iCs/>
      <w:sz w:val="22"/>
      <w:szCs w:val="22"/>
    </w:rPr>
  </w:style>
  <w:style w:type="character" w:styleId="940" w:customStyle="1">
    <w:name w:val="Heading 8 Char"/>
    <w:basedOn w:val="865"/>
    <w:uiPriority w:val="9"/>
    <w:qFormat/>
    <w:rPr>
      <w:rFonts w:ascii="Arial" w:hAnsi="Arial" w:eastAsia="Arial" w:cs="Arial"/>
      <w:i/>
      <w:iCs/>
      <w:sz w:val="22"/>
      <w:szCs w:val="22"/>
    </w:rPr>
  </w:style>
  <w:style w:type="character" w:styleId="941" w:customStyle="1">
    <w:name w:val="Heading 9 Char"/>
    <w:basedOn w:val="865"/>
    <w:uiPriority w:val="9"/>
    <w:qFormat/>
    <w:rPr>
      <w:rFonts w:ascii="Arial" w:hAnsi="Arial" w:eastAsia="Arial" w:cs="Arial"/>
      <w:i/>
      <w:iCs/>
      <w:sz w:val="21"/>
      <w:szCs w:val="21"/>
    </w:rPr>
  </w:style>
  <w:style w:type="character" w:styleId="942" w:customStyle="1">
    <w:name w:val="Title Char"/>
    <w:basedOn w:val="865"/>
    <w:uiPriority w:val="10"/>
    <w:qFormat/>
    <w:rPr>
      <w:sz w:val="48"/>
      <w:szCs w:val="48"/>
    </w:rPr>
  </w:style>
  <w:style w:type="character" w:styleId="943" w:customStyle="1">
    <w:name w:val="Subtitle Char"/>
    <w:basedOn w:val="865"/>
    <w:uiPriority w:val="11"/>
    <w:qFormat/>
    <w:rPr>
      <w:sz w:val="24"/>
      <w:szCs w:val="24"/>
    </w:rPr>
  </w:style>
  <w:style w:type="character" w:styleId="944" w:customStyle="1">
    <w:name w:val="Quote Char"/>
    <w:uiPriority w:val="29"/>
    <w:qFormat/>
    <w:rPr>
      <w:i/>
    </w:rPr>
  </w:style>
  <w:style w:type="character" w:styleId="945" w:customStyle="1">
    <w:name w:val="Intense Quote Char"/>
    <w:uiPriority w:val="30"/>
    <w:qFormat/>
    <w:rPr>
      <w:i/>
    </w:rPr>
  </w:style>
  <w:style w:type="character" w:styleId="946" w:customStyle="1">
    <w:name w:val="Header Char"/>
    <w:basedOn w:val="865"/>
    <w:uiPriority w:val="99"/>
    <w:qFormat/>
  </w:style>
  <w:style w:type="character" w:styleId="947" w:customStyle="1">
    <w:name w:val="Footer Char"/>
    <w:basedOn w:val="865"/>
    <w:uiPriority w:val="99"/>
    <w:qFormat/>
  </w:style>
  <w:style w:type="character" w:styleId="948" w:customStyle="1">
    <w:name w:val="Caption Char"/>
    <w:uiPriority w:val="99"/>
    <w:qFormat/>
  </w:style>
  <w:style w:type="table" w:styleId="949" w:customStyle="1">
    <w:name w:val="Table Grid Light"/>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0" w:customStyle="1">
    <w:name w:val="Plain Table 1"/>
    <w:basedOn w:val="8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2"/>
    <w:basedOn w:val="8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3"/>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Plain Table 4"/>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Plain Table 5"/>
    <w:basedOn w:val="8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Grid Table 1 Light"/>
    <w:basedOn w:val="8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1"/>
    <w:basedOn w:val="86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2"/>
    <w:basedOn w:val="86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3"/>
    <w:basedOn w:val="86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4"/>
    <w:basedOn w:val="86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5"/>
    <w:basedOn w:val="86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6"/>
    <w:basedOn w:val="86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2" w:customStyle="1">
    <w:name w:val="Grid Table 2"/>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3" w:customStyle="1">
    <w:name w:val="Grid Table 2 - Accent 1"/>
    <w:basedOn w:val="86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4" w:customStyle="1">
    <w:name w:val="Grid Table 2 - Accent 2"/>
    <w:basedOn w:val="86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5" w:customStyle="1">
    <w:name w:val="Grid Table 2 - Accent 3"/>
    <w:basedOn w:val="86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6" w:customStyle="1">
    <w:name w:val="Grid Table 2 - Accent 4"/>
    <w:basedOn w:val="86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7" w:customStyle="1">
    <w:name w:val="Grid Table 2 - Accent 5"/>
    <w:basedOn w:val="86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8" w:customStyle="1">
    <w:name w:val="Grid Table 2 - Accent 6"/>
    <w:basedOn w:val="86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9" w:customStyle="1">
    <w:name w:val="Grid Table 3"/>
    <w:basedOn w:val="8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1"/>
    <w:basedOn w:val="866"/>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2"/>
    <w:basedOn w:val="866"/>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3"/>
    <w:basedOn w:val="866"/>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4"/>
    <w:basedOn w:val="866"/>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5"/>
    <w:basedOn w:val="866"/>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6"/>
    <w:basedOn w:val="866"/>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4"/>
    <w:basedOn w:val="8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7" w:customStyle="1">
    <w:name w:val="Grid Table 4 - Accent 1"/>
    <w:basedOn w:val="866"/>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8" w:customStyle="1">
    <w:name w:val="Grid Table 4 - Accent 2"/>
    <w:basedOn w:val="866"/>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9" w:customStyle="1">
    <w:name w:val="Grid Table 4 - Accent 3"/>
    <w:basedOn w:val="866"/>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80" w:customStyle="1">
    <w:name w:val="Grid Table 4 - Accent 4"/>
    <w:basedOn w:val="866"/>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81" w:customStyle="1">
    <w:name w:val="Grid Table 4 - Accent 5"/>
    <w:basedOn w:val="866"/>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82" w:customStyle="1">
    <w:name w:val="Grid Table 4 - Accent 6"/>
    <w:basedOn w:val="866"/>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3" w:customStyle="1">
    <w:name w:val="Grid Table 5 Dark"/>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4" w:customStyle="1">
    <w:name w:val="Grid Table 5 Dark- Accent 1"/>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5" w:customStyle="1">
    <w:name w:val="Grid Table 5 Dark - Accent 2"/>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6" w:customStyle="1">
    <w:name w:val="Grid Table 5 Dark - Accent 3"/>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7" w:customStyle="1">
    <w:name w:val="Grid Table 5 Dark- Accent 4"/>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8" w:customStyle="1">
    <w:name w:val="Grid Table 5 Dark - Accent 5"/>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9" w:customStyle="1">
    <w:name w:val="Grid Table 5 Dark - Accent 6"/>
    <w:basedOn w:val="8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90" w:customStyle="1">
    <w:name w:val="Grid Table 6 Colorful"/>
    <w:basedOn w:val="8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1" w:customStyle="1">
    <w:name w:val="Grid Table 6 Colorful - Accent 1"/>
    <w:basedOn w:val="866"/>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92" w:customStyle="1">
    <w:name w:val="Grid Table 6 Colorful - Accent 2"/>
    <w:basedOn w:val="86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3" w:customStyle="1">
    <w:name w:val="Grid Table 6 Colorful - Accent 3"/>
    <w:basedOn w:val="866"/>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94" w:customStyle="1">
    <w:name w:val="Grid Table 6 Colorful - Accent 4"/>
    <w:basedOn w:val="86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5" w:customStyle="1">
    <w:name w:val="Grid Table 6 Colorful - Accent 5"/>
    <w:basedOn w:val="866"/>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6" w:customStyle="1">
    <w:name w:val="Grid Table 6 Colorful - Accent 6"/>
    <w:basedOn w:val="866"/>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7" w:customStyle="1">
    <w:name w:val="Grid Table 7 Colorful"/>
    <w:basedOn w:val="8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8" w:customStyle="1">
    <w:name w:val="Grid Table 7 Colorful - Accent 1"/>
    <w:basedOn w:val="866"/>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9" w:customStyle="1">
    <w:name w:val="Grid Table 7 Colorful - Accent 2"/>
    <w:basedOn w:val="866"/>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0" w:customStyle="1">
    <w:name w:val="Grid Table 7 Colorful - Accent 3"/>
    <w:basedOn w:val="866"/>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01" w:customStyle="1">
    <w:name w:val="Grid Table 7 Colorful - Accent 4"/>
    <w:basedOn w:val="866"/>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2" w:customStyle="1">
    <w:name w:val="Grid Table 7 Colorful - Accent 5"/>
    <w:basedOn w:val="866"/>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3" w:customStyle="1">
    <w:name w:val="Grid Table 7 Colorful - Accent 6"/>
    <w:basedOn w:val="866"/>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4" w:customStyle="1">
    <w:name w:val="List Table 1 Light"/>
    <w:basedOn w:val="8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5" w:customStyle="1">
    <w:name w:val="List Table 1 Light - Accent 1"/>
    <w:basedOn w:val="866"/>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6" w:customStyle="1">
    <w:name w:val="List Table 1 Light - Accent 2"/>
    <w:basedOn w:val="866"/>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7" w:customStyle="1">
    <w:name w:val="List Table 1 Light - Accent 3"/>
    <w:basedOn w:val="866"/>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8" w:customStyle="1">
    <w:name w:val="List Table 1 Light - Accent 4"/>
    <w:basedOn w:val="866"/>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9" w:customStyle="1">
    <w:name w:val="List Table 1 Light - Accent 5"/>
    <w:basedOn w:val="866"/>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10" w:customStyle="1">
    <w:name w:val="List Table 1 Light - Accent 6"/>
    <w:basedOn w:val="866"/>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11" w:customStyle="1">
    <w:name w:val="List Table 2"/>
    <w:basedOn w:val="8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2" w:customStyle="1">
    <w:name w:val="List Table 2 - Accent 1"/>
    <w:basedOn w:val="866"/>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3" w:customStyle="1">
    <w:name w:val="List Table 2 - Accent 2"/>
    <w:basedOn w:val="866"/>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4" w:customStyle="1">
    <w:name w:val="List Table 2 - Accent 3"/>
    <w:basedOn w:val="866"/>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5" w:customStyle="1">
    <w:name w:val="List Table 2 - Accent 4"/>
    <w:basedOn w:val="866"/>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6" w:customStyle="1">
    <w:name w:val="List Table 2 - Accent 5"/>
    <w:basedOn w:val="866"/>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7" w:customStyle="1">
    <w:name w:val="List Table 2 - Accent 6"/>
    <w:basedOn w:val="866"/>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8" w:customStyle="1">
    <w:name w:val="List Table 3"/>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3 - Accent 1"/>
    <w:basedOn w:val="866"/>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0" w:customStyle="1">
    <w:name w:val="List Table 3 - Accent 2"/>
    <w:basedOn w:val="866"/>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21" w:customStyle="1">
    <w:name w:val="List Table 3 - Accent 3"/>
    <w:basedOn w:val="866"/>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2" w:customStyle="1">
    <w:name w:val="List Table 3 - Accent 4"/>
    <w:basedOn w:val="866"/>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3" w:customStyle="1">
    <w:name w:val="List Table 3 - Accent 5"/>
    <w:basedOn w:val="866"/>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4" w:customStyle="1">
    <w:name w:val="List Table 3 - Accent 6"/>
    <w:basedOn w:val="866"/>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5" w:customStyle="1">
    <w:name w:val="List Table 4"/>
    <w:basedOn w:val="8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6" w:customStyle="1">
    <w:name w:val="List Table 4 - Accent 1"/>
    <w:basedOn w:val="866"/>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7" w:customStyle="1">
    <w:name w:val="List Table 4 - Accent 2"/>
    <w:basedOn w:val="866"/>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8" w:customStyle="1">
    <w:name w:val="List Table 4 - Accent 3"/>
    <w:basedOn w:val="866"/>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9" w:customStyle="1">
    <w:name w:val="List Table 4 - Accent 4"/>
    <w:basedOn w:val="866"/>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0" w:customStyle="1">
    <w:name w:val="List Table 4 - Accent 5"/>
    <w:basedOn w:val="866"/>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31" w:customStyle="1">
    <w:name w:val="List Table 4 - Accent 6"/>
    <w:basedOn w:val="866"/>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2" w:customStyle="1">
    <w:name w:val="List Table 5 Dark"/>
    <w:basedOn w:val="8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1"/>
    <w:basedOn w:val="866"/>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2"/>
    <w:basedOn w:val="866"/>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3"/>
    <w:basedOn w:val="866"/>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4"/>
    <w:basedOn w:val="866"/>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5"/>
    <w:basedOn w:val="866"/>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6"/>
    <w:basedOn w:val="866"/>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6 Colorful"/>
    <w:basedOn w:val="8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0" w:customStyle="1">
    <w:name w:val="List Table 6 Colorful - Accent 1"/>
    <w:basedOn w:val="866"/>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41" w:customStyle="1">
    <w:name w:val="List Table 6 Colorful - Accent 2"/>
    <w:basedOn w:val="866"/>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2" w:customStyle="1">
    <w:name w:val="List Table 6 Colorful - Accent 3"/>
    <w:basedOn w:val="866"/>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3" w:customStyle="1">
    <w:name w:val="List Table 6 Colorful - Accent 4"/>
    <w:basedOn w:val="866"/>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4" w:customStyle="1">
    <w:name w:val="List Table 6 Colorful - Accent 5"/>
    <w:basedOn w:val="866"/>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5" w:customStyle="1">
    <w:name w:val="List Table 6 Colorful - Accent 6"/>
    <w:basedOn w:val="866"/>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6" w:customStyle="1">
    <w:name w:val="List Table 7 Colorful"/>
    <w:basedOn w:val="8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7" w:customStyle="1">
    <w:name w:val="List Table 7 Colorful - Accent 1"/>
    <w:basedOn w:val="866"/>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8" w:customStyle="1">
    <w:name w:val="List Table 7 Colorful - Accent 2"/>
    <w:basedOn w:val="866"/>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9" w:customStyle="1">
    <w:name w:val="List Table 7 Colorful - Accent 3"/>
    <w:basedOn w:val="866"/>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0" w:customStyle="1">
    <w:name w:val="List Table 7 Colorful - Accent 4"/>
    <w:basedOn w:val="866"/>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1" w:customStyle="1">
    <w:name w:val="List Table 7 Colorful - Accent 5"/>
    <w:basedOn w:val="866"/>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52" w:customStyle="1">
    <w:name w:val="List Table 7 Colorful - Accent 6"/>
    <w:basedOn w:val="866"/>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3" w:customStyle="1">
    <w:name w:val="Lined - Accent"/>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Lined - Accent 1"/>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5" w:customStyle="1">
    <w:name w:val="Lined - Accent 2"/>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6" w:customStyle="1">
    <w:name w:val="Lined - Accent 3"/>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7" w:customStyle="1">
    <w:name w:val="Lined - Accent 4"/>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8" w:customStyle="1">
    <w:name w:val="Lined - Accent 5"/>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9" w:customStyle="1">
    <w:name w:val="Lined - Accent 6"/>
    <w:basedOn w:val="8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0" w:customStyle="1">
    <w:name w:val="Bordered &amp; Lined - Accent"/>
    <w:basedOn w:val="8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1" w:customStyle="1">
    <w:name w:val="Bordered &amp; Lined - Accent 1"/>
    <w:basedOn w:val="866"/>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2" w:customStyle="1">
    <w:name w:val="Bordered &amp; Lined - Accent 2"/>
    <w:basedOn w:val="866"/>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3" w:customStyle="1">
    <w:name w:val="Bordered &amp; Lined - Accent 3"/>
    <w:basedOn w:val="866"/>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4" w:customStyle="1">
    <w:name w:val="Bordered &amp; Lined - Accent 4"/>
    <w:basedOn w:val="866"/>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5" w:customStyle="1">
    <w:name w:val="Bordered &amp; Lined - Accent 5"/>
    <w:basedOn w:val="866"/>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6" w:customStyle="1">
    <w:name w:val="Bordered &amp; Lined - Accent 6"/>
    <w:basedOn w:val="866"/>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7" w:customStyle="1">
    <w:name w:val="Bordered"/>
    <w:basedOn w:val="8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8" w:customStyle="1">
    <w:name w:val="Bordered - Accent 1"/>
    <w:basedOn w:val="866"/>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9" w:customStyle="1">
    <w:name w:val="Bordered - Accent 2"/>
    <w:basedOn w:val="866"/>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0" w:customStyle="1">
    <w:name w:val="Bordered - Accent 3"/>
    <w:basedOn w:val="866"/>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1" w:customStyle="1">
    <w:name w:val="Bordered - Accent 4"/>
    <w:basedOn w:val="866"/>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2" w:customStyle="1">
    <w:name w:val="Bordered - Accent 5"/>
    <w:basedOn w:val="866"/>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3" w:customStyle="1">
    <w:name w:val="Bordered - Accent 6"/>
    <w:basedOn w:val="866"/>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4" w:customStyle="1">
    <w:name w:val="Footnote Text Char"/>
    <w:uiPriority w:val="99"/>
    <w:qFormat/>
    <w:rPr>
      <w:sz w:val="18"/>
    </w:rPr>
  </w:style>
  <w:style w:type="character" w:styleId="1075" w:customStyle="1">
    <w:name w:val="Endnote Text Char"/>
    <w:uiPriority w:val="99"/>
    <w:qFormat/>
    <w:rPr>
      <w:sz w:val="20"/>
    </w:rPr>
  </w:style>
  <w:style w:type="paragraph" w:styleId="1076" w:customStyle="1">
    <w:name w:val="TOC Heading"/>
    <w:uiPriority w:val="39"/>
    <w:unhideWhenUsed/>
    <w:qFormat/>
    <w:rPr>
      <w:rFonts w:hint="default" w:ascii="Times New Roman" w:hAnsi="Times New Roman" w:eastAsia="宋体" w:cs="Times New Roman"/>
    </w:rPr>
  </w:style>
  <w:style w:type="character" w:styleId="1077" w:customStyle="1">
    <w:name w:val="标题 1 字符"/>
    <w:link w:val="856"/>
    <w:uiPriority w:val="0"/>
    <w:qFormat/>
    <w:rPr>
      <w:rFonts w:ascii="楷体_GB2312" w:hAnsi="Times New Roman" w:eastAsia="楷体_GB2312" w:cs="Times New Roman"/>
      <w:sz w:val="28"/>
      <w:szCs w:val="28"/>
    </w:rPr>
  </w:style>
  <w:style w:type="paragraph" w:styleId="1078" w:customStyle="1">
    <w:name w:val="标题3"/>
    <w:basedOn w:val="858"/>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79" w:customStyle="1">
    <w:name w:val="段"/>
    <w:next w:val="855"/>
    <w:uiPriority w:val="0"/>
    <w:qFormat/>
    <w:pPr>
      <w:ind w:firstLine="200"/>
      <w:jc w:val="both"/>
    </w:pPr>
    <w:rPr>
      <w:rFonts w:hint="default" w:ascii="宋体" w:hAnsi="Times New Roman" w:eastAsia="宋体" w:cs="Times New Roman"/>
      <w:sz w:val="21"/>
    </w:rPr>
  </w:style>
  <w:style w:type="character" w:styleId="1080" w:customStyle="1">
    <w:name w:val="正文文本 字符"/>
    <w:link w:val="881"/>
    <w:uiPriority w:val="0"/>
    <w:qFormat/>
    <w:rPr>
      <w:rFonts w:ascii="楷体_GB2312" w:hAnsi="Arial" w:eastAsia="楷体_GB2312" w:cs="Times New Roman"/>
      <w:b/>
      <w:position w:val="-10"/>
      <w:sz w:val="28"/>
      <w:szCs w:val="28"/>
    </w:rPr>
  </w:style>
  <w:style w:type="character" w:styleId="1081" w:customStyle="1">
    <w:name w:val="标题 2 字符"/>
    <w:link w:val="857"/>
    <w:uiPriority w:val="0"/>
    <w:qFormat/>
    <w:rPr>
      <w:rFonts w:ascii="Arial" w:hAnsi="Arial" w:eastAsia="幼圆" w:cs="Arial"/>
      <w:bCs/>
      <w:position w:val="-10"/>
      <w:sz w:val="44"/>
      <w:szCs w:val="44"/>
    </w:rPr>
  </w:style>
  <w:style w:type="character" w:styleId="1082" w:customStyle="1">
    <w:name w:val="标题 3 字符"/>
    <w:link w:val="858"/>
    <w:uiPriority w:val="0"/>
    <w:qFormat/>
    <w:rPr>
      <w:bCs/>
      <w:position w:val="-10"/>
      <w:sz w:val="32"/>
      <w:szCs w:val="32"/>
    </w:rPr>
  </w:style>
  <w:style w:type="character" w:styleId="1083" w:customStyle="1">
    <w:name w:val="标题 4 字符"/>
    <w:link w:val="859"/>
    <w:uiPriority w:val="0"/>
    <w:qFormat/>
    <w:rPr>
      <w:rFonts w:ascii="Arial" w:hAnsi="Arial" w:eastAsia="黑体" w:cs="Arial"/>
      <w:bCs/>
      <w:position w:val="-10"/>
      <w:sz w:val="28"/>
      <w:szCs w:val="28"/>
    </w:rPr>
  </w:style>
  <w:style w:type="character" w:styleId="1084" w:customStyle="1">
    <w:name w:val="标题 5 字符"/>
    <w:link w:val="860"/>
    <w:uiPriority w:val="0"/>
    <w:qFormat/>
    <w:rPr>
      <w:rFonts w:ascii="黑体" w:hAnsi="Times New Roman" w:eastAsia="黑体" w:cs="Times New Roman"/>
      <w:b/>
      <w:color w:val="000000"/>
      <w:sz w:val="28"/>
    </w:rPr>
  </w:style>
  <w:style w:type="character" w:styleId="1085" w:customStyle="1">
    <w:name w:val="标题 6 字符"/>
    <w:link w:val="861"/>
    <w:uiPriority w:val="0"/>
    <w:qFormat/>
    <w:rPr>
      <w:rFonts w:ascii="Arial" w:hAnsi="Arial" w:eastAsia="黑体" w:cs="Times New Roman"/>
      <w:b/>
      <w:bCs/>
      <w:sz w:val="24"/>
      <w:szCs w:val="24"/>
    </w:rPr>
  </w:style>
  <w:style w:type="character" w:styleId="1086" w:customStyle="1">
    <w:name w:val="标题 7 字符"/>
    <w:link w:val="862"/>
    <w:uiPriority w:val="0"/>
    <w:qFormat/>
    <w:rPr>
      <w:rFonts w:ascii="Times New Roman" w:hAnsi="Times New Roman" w:eastAsia="宋体" w:cs="Times New Roman"/>
      <w:b/>
      <w:bCs/>
      <w:sz w:val="24"/>
      <w:szCs w:val="24"/>
    </w:rPr>
  </w:style>
  <w:style w:type="character" w:styleId="1087" w:customStyle="1">
    <w:name w:val="标题 8 字符"/>
    <w:link w:val="863"/>
    <w:uiPriority w:val="0"/>
    <w:qFormat/>
    <w:rPr>
      <w:rFonts w:ascii="Arial" w:hAnsi="Arial" w:eastAsia="黑体" w:cs="Times New Roman"/>
      <w:sz w:val="24"/>
      <w:szCs w:val="24"/>
    </w:rPr>
  </w:style>
  <w:style w:type="character" w:styleId="1088" w:customStyle="1">
    <w:name w:val="标题 9 字符"/>
    <w:link w:val="864"/>
    <w:uiPriority w:val="0"/>
    <w:qFormat/>
    <w:rPr>
      <w:rFonts w:ascii="Arial" w:hAnsi="Arial" w:eastAsia="黑体" w:cs="Times New Roman"/>
      <w:sz w:val="21"/>
      <w:szCs w:val="21"/>
    </w:rPr>
  </w:style>
  <w:style w:type="character" w:styleId="1089" w:customStyle="1">
    <w:name w:val="文档结构图 字符"/>
    <w:link w:val="876"/>
    <w:uiPriority w:val="0"/>
    <w:qFormat/>
    <w:rPr>
      <w:b/>
      <w:position w:val="-10"/>
      <w:sz w:val="24"/>
      <w:shd w:val="clear" w:color="auto" w:fill="000080"/>
    </w:rPr>
  </w:style>
  <w:style w:type="character" w:styleId="1090" w:customStyle="1">
    <w:name w:val="批注文字 字符"/>
    <w:link w:val="877"/>
    <w:uiPriority w:val="0"/>
    <w:qFormat/>
    <w:rPr>
      <w:rFonts w:ascii="Times New Roman" w:hAnsi="Times New Roman" w:eastAsia="仿宋_GB2312" w:cs="Times New Roman"/>
      <w:sz w:val="24"/>
    </w:rPr>
  </w:style>
  <w:style w:type="character" w:styleId="1091" w:customStyle="1">
    <w:name w:val="称呼 字符"/>
    <w:link w:val="879"/>
    <w:uiPriority w:val="0"/>
    <w:qFormat/>
    <w:rPr>
      <w:rFonts w:ascii="仿宋_GB2312" w:hAnsi="Calibri" w:eastAsia="仿宋_GB2312" w:cs="宋体"/>
      <w:sz w:val="28"/>
      <w:lang w:val="zh-CN"/>
    </w:rPr>
  </w:style>
  <w:style w:type="character" w:styleId="1092" w:customStyle="1">
    <w:name w:val="正文文本 3 字符"/>
    <w:link w:val="880"/>
    <w:uiPriority w:val="0"/>
    <w:qFormat/>
    <w:rPr>
      <w:rFonts w:ascii="仿宋_GB2312" w:hAnsi="Arial" w:eastAsia="仿宋_GB2312" w:cs="宋体"/>
      <w:sz w:val="32"/>
      <w:lang w:val="zh-CN"/>
    </w:rPr>
  </w:style>
  <w:style w:type="character" w:styleId="1093" w:customStyle="1">
    <w:name w:val="正文文本缩进 字符"/>
    <w:link w:val="882"/>
    <w:uiPriority w:val="0"/>
    <w:qFormat/>
    <w:rPr>
      <w:b/>
      <w:position w:val="-10"/>
      <w:sz w:val="24"/>
    </w:rPr>
  </w:style>
  <w:style w:type="character" w:styleId="1094" w:customStyle="1">
    <w:name w:val="纯文本 字符"/>
    <w:link w:val="888"/>
    <w:uiPriority w:val="0"/>
    <w:qFormat/>
    <w:rPr>
      <w:rFonts w:ascii="宋体" w:hAnsi="Courier New" w:eastAsia="宋体" w:cs="Courier New"/>
      <w:sz w:val="21"/>
      <w:szCs w:val="21"/>
      <w:lang w:val="en-US" w:eastAsia="zh-CN" w:bidi="ar-SA"/>
    </w:rPr>
  </w:style>
  <w:style w:type="character" w:styleId="1095" w:customStyle="1">
    <w:name w:val="正文文本缩进 2 字符"/>
    <w:link w:val="892"/>
    <w:uiPriority w:val="0"/>
    <w:qFormat/>
    <w:rPr>
      <w:rFonts w:ascii="Arial" w:hAnsi="Arial" w:eastAsia="仿宋_GB2312"/>
      <w:sz w:val="32"/>
    </w:rPr>
  </w:style>
  <w:style w:type="character" w:styleId="1096" w:customStyle="1">
    <w:name w:val="尾注文本 字符"/>
    <w:link w:val="893"/>
    <w:uiPriority w:val="0"/>
    <w:qFormat/>
    <w:rPr>
      <w:rFonts w:ascii="Calibri" w:hAnsi="Calibri" w:eastAsia="Calibri" w:cs="宋体"/>
      <w:szCs w:val="24"/>
      <w:lang w:val="zh-CN"/>
    </w:rPr>
  </w:style>
  <w:style w:type="character" w:styleId="1097" w:customStyle="1">
    <w:name w:val="页脚 字符"/>
    <w:link w:val="895"/>
    <w:uiPriority w:val="99"/>
    <w:qFormat/>
    <w:rPr>
      <w:b/>
      <w:position w:val="-10"/>
      <w:sz w:val="18"/>
      <w:szCs w:val="18"/>
    </w:rPr>
  </w:style>
  <w:style w:type="character" w:styleId="1098" w:customStyle="1">
    <w:name w:val="签名 字符"/>
    <w:link w:val="897"/>
    <w:uiPriority w:val="0"/>
    <w:qFormat/>
    <w:rPr>
      <w:rFonts w:ascii="Calibri" w:hAnsi="Calibri" w:eastAsia="仿宋_GB2312" w:cs="宋体"/>
      <w:sz w:val="24"/>
      <w:lang w:val="zh-CN"/>
    </w:rPr>
  </w:style>
  <w:style w:type="character" w:styleId="1099" w:customStyle="1">
    <w:name w:val="副标题 字符"/>
    <w:link w:val="902"/>
    <w:uiPriority w:val="0"/>
    <w:qFormat/>
    <w:rPr>
      <w:rFonts w:ascii="Cambria" w:hAnsi="Cambria" w:eastAsia="Calibri" w:cs="宋体"/>
      <w:i/>
      <w:iCs/>
      <w:spacing w:val="13"/>
      <w:sz w:val="24"/>
      <w:szCs w:val="24"/>
      <w:lang w:val="zh-CN" w:eastAsia="en-US" w:bidi="en-US"/>
    </w:rPr>
  </w:style>
  <w:style w:type="character" w:styleId="1100" w:customStyle="1">
    <w:name w:val="脚注文本 字符"/>
    <w:link w:val="903"/>
    <w:uiPriority w:val="0"/>
    <w:qFormat/>
    <w:rPr>
      <w:rFonts w:ascii="Calibri" w:hAnsi="Calibri" w:eastAsia="Calibri" w:cs="宋体"/>
      <w:sz w:val="18"/>
      <w:szCs w:val="18"/>
      <w:lang w:val="zh-CN"/>
    </w:rPr>
  </w:style>
  <w:style w:type="character" w:styleId="1101" w:customStyle="1">
    <w:name w:val="正文文本缩进 3 字符"/>
    <w:link w:val="905"/>
    <w:uiPriority w:val="0"/>
    <w:qFormat/>
    <w:rPr>
      <w:b/>
      <w:position w:val="-10"/>
      <w:sz w:val="16"/>
      <w:szCs w:val="16"/>
    </w:rPr>
  </w:style>
  <w:style w:type="character" w:styleId="1102" w:customStyle="1">
    <w:name w:val="正文文本 2 字符"/>
    <w:link w:val="911"/>
    <w:uiPriority w:val="0"/>
    <w:qFormat/>
    <w:rPr>
      <w:rFonts w:ascii="楷体_GB2312" w:hAnsi="Calibri" w:eastAsia="楷体_GB2312" w:cs="宋体"/>
      <w:sz w:val="28"/>
      <w:lang w:val="zh-CN"/>
    </w:rPr>
  </w:style>
  <w:style w:type="character" w:styleId="1103" w:customStyle="1">
    <w:name w:val="HTML 预设格式 字符"/>
    <w:link w:val="912"/>
    <w:uiPriority w:val="0"/>
    <w:qFormat/>
    <w:rPr>
      <w:rFonts w:ascii="黑体" w:hAnsi="Courier New" w:eastAsia="黑体" w:cs="Courier New"/>
    </w:rPr>
  </w:style>
  <w:style w:type="character" w:styleId="1104" w:customStyle="1">
    <w:name w:val="标题 字符"/>
    <w:link w:val="915"/>
    <w:uiPriority w:val="0"/>
    <w:qFormat/>
    <w:rPr>
      <w:rFonts w:eastAsia="黑体"/>
      <w:b/>
      <w:sz w:val="28"/>
      <w:lang w:val="en-GB"/>
    </w:rPr>
  </w:style>
  <w:style w:type="character" w:styleId="1105" w:customStyle="1">
    <w:name w:val="批注主题 字符"/>
    <w:link w:val="916"/>
    <w:uiPriority w:val="0"/>
    <w:qFormat/>
    <w:rPr>
      <w:rFonts w:ascii="宋体" w:hAnsi="Times New Roman" w:eastAsia="仿宋_GB2312" w:cs="Times New Roman"/>
      <w:b/>
      <w:bCs/>
      <w:position w:val="-10"/>
      <w:sz w:val="24"/>
    </w:rPr>
  </w:style>
  <w:style w:type="character" w:styleId="1106" w:customStyle="1">
    <w:name w:val="正文文本首行缩进 字符"/>
    <w:link w:val="917"/>
    <w:uiPriority w:val="0"/>
    <w:qFormat/>
    <w:rPr>
      <w:rFonts w:ascii="楷体_GB2312" w:hAnsi="Arial" w:eastAsia="楷体_GB2312" w:cs="宋体"/>
      <w:position w:val="-10"/>
      <w:sz w:val="21"/>
      <w:szCs w:val="24"/>
      <w:lang w:val="zh-CN"/>
    </w:rPr>
  </w:style>
  <w:style w:type="character" w:styleId="1107" w:customStyle="1">
    <w:name w:val="标题 2 Char"/>
    <w:uiPriority w:val="0"/>
    <w:qFormat/>
    <w:rPr>
      <w:rFonts w:ascii="Arial" w:hAnsi="Arial" w:eastAsia="宋体" w:cs="Times New Roman"/>
      <w:b/>
      <w:bCs/>
      <w:sz w:val="28"/>
      <w:szCs w:val="32"/>
      <w:lang w:val="en-US" w:eastAsia="zh-CN" w:bidi="ar-SA"/>
    </w:rPr>
  </w:style>
  <w:style w:type="paragraph" w:styleId="1108">
    <w:name w:val="List Paragraph"/>
    <w:basedOn w:val="855"/>
    <w:uiPriority w:val="34"/>
    <w:qFormat/>
    <w:pPr>
      <w:ind w:left="720"/>
      <w:jc w:val="left"/>
      <w:widowControl/>
    </w:pPr>
    <w:rPr>
      <w:rFonts w:ascii="Calibri" w:hAnsi="Calibri"/>
      <w:szCs w:val="24"/>
      <w:lang w:eastAsia="en-US" w:bidi="en-US"/>
    </w:rPr>
  </w:style>
  <w:style w:type="paragraph" w:styleId="1109" w:customStyle="1">
    <w:name w:val="font5"/>
    <w:basedOn w:val="85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10" w:customStyle="1">
    <w:name w:val="xl35"/>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11" w:customStyle="1">
    <w:name w:val="List Paragraph1"/>
    <w:basedOn w:val="855"/>
    <w:uiPriority w:val="0"/>
    <w:qFormat/>
    <w:pPr>
      <w:ind w:firstLine="420"/>
    </w:pPr>
    <w:rPr>
      <w:rFonts w:ascii="Calibri" w:hAnsi="Calibri" w:cs="Calibri"/>
    </w:rPr>
  </w:style>
  <w:style w:type="paragraph" w:styleId="1112" w:customStyle="1">
    <w:name w:val="中等深浅网格 1 - 强调文字颜色 21"/>
    <w:basedOn w:val="855"/>
    <w:uiPriority w:val="0"/>
    <w:qFormat/>
    <w:pPr>
      <w:ind w:firstLine="420"/>
    </w:pPr>
    <w:rPr>
      <w:rFonts w:ascii="Calibri" w:hAnsi="Calibri" w:eastAsia="Calibri" w:cs="宋体"/>
      <w:b w:val="0"/>
      <w:position w:val="0"/>
      <w:sz w:val="20"/>
      <w:szCs w:val="22"/>
      <w:lang w:val="zh-CN"/>
    </w:rPr>
  </w:style>
  <w:style w:type="paragraph" w:styleId="1113" w:customStyle="1">
    <w:name w:val="章标题"/>
    <w:next w:val="1079"/>
    <w:uiPriority w:val="0"/>
    <w:qFormat/>
    <w:pPr>
      <w:jc w:val="both"/>
      <w:outlineLvl w:val="1"/>
    </w:pPr>
    <w:rPr>
      <w:rFonts w:hint="default" w:ascii="Times New Roman" w:hAnsi="Times New Roman" w:eastAsia="黑体" w:cs="Times New Roman"/>
      <w:sz w:val="21"/>
    </w:rPr>
  </w:style>
  <w:style w:type="paragraph" w:styleId="1114" w:customStyle="1">
    <w:name w:val="标题3，章节第三层"/>
    <w:basedOn w:val="855"/>
    <w:next w:val="1115"/>
    <w:uiPriority w:val="0"/>
    <w:qFormat/>
    <w:pPr>
      <w:spacing w:before="78" w:line="300" w:lineRule="auto"/>
      <w:outlineLvl w:val="2"/>
    </w:pPr>
    <w:rPr>
      <w:rFonts w:ascii="Arial" w:hAnsi="Arial" w:eastAsia="华文细黑" w:cs="宋体"/>
      <w:b w:val="0"/>
      <w:position w:val="0"/>
      <w:sz w:val="30"/>
      <w:szCs w:val="24"/>
      <w:lang w:val="zh-CN"/>
    </w:rPr>
  </w:style>
  <w:style w:type="paragraph" w:styleId="1115" w:customStyle="1">
    <w:name w:val="正文格式"/>
    <w:basedOn w:val="85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16" w:customStyle="1">
    <w:name w:val="小四 段落 宋体 Char"/>
    <w:basedOn w:val="872"/>
    <w:uiPriority w:val="0"/>
    <w:qFormat/>
    <w:pPr>
      <w:ind w:left="0" w:right="-33" w:firstLine="600"/>
      <w:jc w:val="left"/>
      <w:tabs>
        <w:tab w:val="clear" w:pos="2952" w:leader="none"/>
      </w:tabs>
    </w:pPr>
    <w:rPr>
      <w:rFonts w:ascii="仿宋_GB2312" w:eastAsia="仿宋_GB2312"/>
      <w:sz w:val="30"/>
      <w:szCs w:val="30"/>
    </w:rPr>
  </w:style>
  <w:style w:type="paragraph" w:styleId="1117" w:customStyle="1">
    <w:name w:val="xl39"/>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18" w:customStyle="1">
    <w:name w:val="retrait3"/>
    <w:basedOn w:val="855"/>
    <w:uiPriority w:val="0"/>
    <w:qFormat/>
    <w:pPr>
      <w:ind w:left="851"/>
      <w:jc w:val="left"/>
      <w:spacing w:before="20" w:after="20"/>
      <w:widowControl/>
    </w:pPr>
    <w:rPr>
      <w:rFonts w:ascii="Arial" w:hAnsi="Arial" w:eastAsia="Calibri" w:cs="宋体"/>
      <w:b w:val="0"/>
      <w:position w:val="0"/>
      <w:lang w:val="en-GB"/>
    </w:rPr>
  </w:style>
  <w:style w:type="paragraph" w:styleId="1119" w:customStyle="1">
    <w:name w:val="招标文件"/>
    <w:basedOn w:val="855"/>
    <w:uiPriority w:val="0"/>
    <w:qFormat/>
    <w:pPr>
      <w:jc w:val="center"/>
      <w:spacing w:before="260" w:after="260"/>
      <w:outlineLvl w:val="1"/>
    </w:pPr>
    <w:rPr>
      <w:rFonts w:hAnsi="宋体"/>
      <w:bCs/>
      <w:sz w:val="32"/>
      <w:szCs w:val="32"/>
    </w:rPr>
  </w:style>
  <w:style w:type="paragraph" w:styleId="1120" w:customStyle="1">
    <w:name w:val="样式 标题 3H3sect1.2.3BOD 0Heading 3 - oldh3l3CTLevel 3 Head..."/>
    <w:basedOn w:val="858"/>
    <w:uiPriority w:val="0"/>
    <w:qFormat/>
    <w:pPr>
      <w:jc w:val="left"/>
      <w:spacing w:line="390" w:lineRule="atLeast"/>
      <w:shd w:val="clear" w:color="auto" w:fill="ffffff"/>
    </w:pPr>
    <w:rPr>
      <w:rFonts w:ascii="宋体" w:hAnsi="宋体" w:cs="宋体"/>
      <w:b/>
      <w:position w:val="0"/>
      <w:sz w:val="30"/>
      <w:szCs w:val="21"/>
      <w:lang w:val="zh-CN"/>
    </w:rPr>
  </w:style>
  <w:style w:type="paragraph" w:styleId="1121" w:customStyle="1">
    <w:name w:val="小四 段落 宋体 Char Char Char"/>
    <w:basedOn w:val="872"/>
    <w:uiPriority w:val="0"/>
    <w:qFormat/>
    <w:pPr>
      <w:ind w:left="0" w:right="-33" w:firstLine="545"/>
      <w:jc w:val="left"/>
      <w:spacing w:line="360" w:lineRule="auto"/>
      <w:tabs>
        <w:tab w:val="clear" w:pos="2952" w:leader="none"/>
      </w:tabs>
    </w:pPr>
    <w:rPr>
      <w:sz w:val="24"/>
    </w:rPr>
  </w:style>
  <w:style w:type="paragraph" w:styleId="1122" w:customStyle="1">
    <w:name w:val="小四 段落 宋体"/>
    <w:basedOn w:val="872"/>
    <w:uiPriority w:val="0"/>
    <w:qFormat/>
    <w:pPr>
      <w:ind w:left="113" w:right="113" w:firstLine="425"/>
      <w:jc w:val="left"/>
      <w:spacing w:line="360" w:lineRule="auto"/>
      <w:tabs>
        <w:tab w:val="clear" w:pos="2952" w:leader="none"/>
      </w:tabs>
    </w:pPr>
    <w:rPr>
      <w:sz w:val="24"/>
    </w:rPr>
  </w:style>
  <w:style w:type="paragraph" w:styleId="1123" w:customStyle="1">
    <w:name w:val="111111"/>
    <w:basedOn w:val="855"/>
    <w:link w:val="1124"/>
    <w:uiPriority w:val="0"/>
    <w:qFormat/>
    <w:pPr>
      <w:jc w:val="center"/>
      <w:spacing w:before="120" w:after="120"/>
    </w:pPr>
    <w:rPr>
      <w:rFonts w:hAnsi="宋体" w:eastAsia="黑体"/>
      <w:bCs/>
      <w:position w:val="0"/>
      <w:sz w:val="21"/>
      <w:szCs w:val="21"/>
    </w:rPr>
  </w:style>
  <w:style w:type="character" w:styleId="1124" w:customStyle="1">
    <w:name w:val="111111 Char"/>
    <w:link w:val="1123"/>
    <w:uiPriority w:val="0"/>
    <w:qFormat/>
    <w:rPr>
      <w:rFonts w:ascii="宋体" w:hAnsi="宋体" w:eastAsia="黑体" w:cs="宋体"/>
      <w:b/>
      <w:bCs/>
      <w:sz w:val="21"/>
      <w:szCs w:val="21"/>
    </w:rPr>
  </w:style>
  <w:style w:type="paragraph" w:styleId="1125" w:customStyle="1">
    <w:name w:val="标题6"/>
    <w:basedOn w:val="860"/>
    <w:uiPriority w:val="0"/>
    <w:qFormat/>
    <w:pPr>
      <w:numPr>
        <w:ilvl w:val="0"/>
        <w:numId w:val="1"/>
      </w:numPr>
      <w:keepLines/>
      <w:tabs>
        <w:tab w:val="left" w:pos="420" w:leader="none"/>
      </w:tabs>
    </w:pPr>
    <w:rPr>
      <w:rFonts w:ascii="Times New Roman"/>
      <w:b w:val="0"/>
      <w:bCs/>
      <w:color w:val="auto"/>
      <w:sz w:val="24"/>
      <w:szCs w:val="28"/>
    </w:rPr>
  </w:style>
  <w:style w:type="paragraph" w:styleId="1126" w:customStyle="1">
    <w:name w:val="Char1 Char Char Char"/>
    <w:basedOn w:val="855"/>
    <w:uiPriority w:val="0"/>
    <w:qFormat/>
    <w:rPr>
      <w:rFonts w:ascii="Tahoma" w:hAnsi="Tahoma" w:eastAsia="Calibri" w:cs="Tahoma"/>
      <w:b w:val="0"/>
      <w:position w:val="0"/>
      <w:lang w:val="zh-CN"/>
    </w:rPr>
  </w:style>
  <w:style w:type="paragraph" w:styleId="1127" w:customStyle="1">
    <w:name w:val="flNote"/>
    <w:basedOn w:val="855"/>
    <w:uiPriority w:val="0"/>
    <w:qFormat/>
    <w:pPr>
      <w:jc w:val="center"/>
      <w:spacing w:before="567" w:line="360" w:lineRule="atLeast"/>
    </w:pPr>
    <w:rPr>
      <w:rFonts w:ascii="Calibri" w:hAnsi="Calibri" w:eastAsia="黑体" w:cs="宋体"/>
      <w:position w:val="0"/>
      <w:lang w:val="zh-CN"/>
    </w:rPr>
  </w:style>
  <w:style w:type="paragraph" w:styleId="1128" w:customStyle="1">
    <w:name w:val="样式4 Char"/>
    <w:basedOn w:val="85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29" w:customStyle="1">
    <w:name w:val="xl34"/>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0"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rPr>
  </w:style>
  <w:style w:type="paragraph" w:styleId="1131" w:customStyle="1">
    <w:name w:val="Item Step in Table"/>
    <w:uiPriority w:val="0"/>
    <w:qFormat/>
    <w:pPr>
      <w:jc w:val="both"/>
      <w:spacing w:before="40" w:after="40"/>
      <w:tabs>
        <w:tab w:val="left" w:pos="397" w:leader="none"/>
      </w:tabs>
    </w:pPr>
    <w:rPr>
      <w:rFonts w:hint="default" w:ascii="Arial" w:hAnsi="Arial" w:eastAsia="宋体" w:cs="Arial"/>
      <w:sz w:val="18"/>
      <w:szCs w:val="18"/>
    </w:rPr>
  </w:style>
  <w:style w:type="paragraph" w:styleId="1132" w:customStyle="1">
    <w:name w:val="content_lineheight"/>
    <w:basedOn w:val="85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33" w:customStyle="1">
    <w:name w:val="Char1 Char Char Char1"/>
    <w:basedOn w:val="855"/>
    <w:uiPriority w:val="0"/>
    <w:qFormat/>
    <w:rPr>
      <w:rFonts w:ascii="Tahoma" w:hAnsi="Tahoma" w:eastAsia="Calibri" w:cs="宋体"/>
      <w:b w:val="0"/>
      <w:position w:val="0"/>
      <w:lang w:val="zh-CN"/>
    </w:rPr>
  </w:style>
  <w:style w:type="paragraph" w:styleId="1134" w:customStyle="1">
    <w:name w:val="xl29"/>
    <w:basedOn w:val="8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35" w:customStyle="1">
    <w:name w:val="Char Char Char Char Char Char Char Char Char Char Char Char Char Char"/>
    <w:basedOn w:val="855"/>
    <w:uiPriority w:val="0"/>
    <w:qFormat/>
    <w:rPr>
      <w:rFonts w:ascii="Tahoma" w:hAnsi="Tahoma" w:eastAsia="Calibri" w:cs="宋体"/>
      <w:b w:val="0"/>
      <w:position w:val="0"/>
      <w:lang w:val="zh-CN"/>
    </w:rPr>
  </w:style>
  <w:style w:type="paragraph" w:styleId="1136" w:customStyle="1">
    <w:name w:val="Char Char"/>
    <w:basedOn w:val="855"/>
    <w:uiPriority w:val="0"/>
    <w:qFormat/>
    <w:rPr>
      <w:rFonts w:ascii="Tahoma" w:hAnsi="Tahoma" w:eastAsia="Calibri" w:cs="Tahoma"/>
      <w:b w:val="0"/>
      <w:position w:val="0"/>
      <w:lang w:val="zh-CN"/>
    </w:rPr>
  </w:style>
  <w:style w:type="paragraph" w:styleId="1137" w:customStyle="1">
    <w:name w:val="flName"/>
    <w:basedOn w:val="1127"/>
    <w:uiPriority w:val="0"/>
    <w:qFormat/>
    <w:pPr>
      <w:spacing w:before="0" w:line="113" w:lineRule="atLeast"/>
    </w:pPr>
  </w:style>
  <w:style w:type="paragraph" w:styleId="1138" w:customStyle="1">
    <w:name w:val="Char Char Char Char Char Char Char Char Char Char Char Char Char Char Char Char Char Char Char Char Char"/>
    <w:basedOn w:val="855"/>
    <w:uiPriority w:val="0"/>
    <w:qFormat/>
    <w:rPr>
      <w:rFonts w:ascii="Tahoma" w:hAnsi="Tahoma" w:eastAsia="Calibri" w:cs="Tahoma"/>
      <w:b w:val="0"/>
      <w:position w:val="0"/>
      <w:lang w:val="zh-CN"/>
    </w:rPr>
  </w:style>
  <w:style w:type="paragraph" w:styleId="1139" w:customStyle="1">
    <w:name w:val="font13"/>
    <w:basedOn w:val="85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40" w:customStyle="1">
    <w:name w:val="xl48"/>
    <w:basedOn w:val="85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41" w:customStyle="1">
    <w:name w:val="Char Char Char Char Char Char Char Char Char Char Char Char Char Char1"/>
    <w:basedOn w:val="855"/>
    <w:uiPriority w:val="0"/>
    <w:qFormat/>
    <w:rPr>
      <w:rFonts w:ascii="Tahoma" w:hAnsi="Tahoma" w:eastAsia="Calibri" w:cs="Tahoma"/>
      <w:b w:val="0"/>
      <w:position w:val="0"/>
      <w:lang w:val="zh-CN"/>
    </w:rPr>
  </w:style>
  <w:style w:type="paragraph" w:styleId="1142" w:customStyle="1">
    <w:name w:val="二级目录"/>
    <w:next w:val="855"/>
    <w:uiPriority w:val="0"/>
    <w:qFormat/>
    <w:pPr>
      <w:tabs>
        <w:tab w:val="left" w:pos="360" w:leader="none"/>
        <w:tab w:val="left" w:pos="1145" w:leader="none"/>
      </w:tabs>
      <w:outlineLvl w:val="1"/>
    </w:pPr>
    <w:rPr>
      <w:rFonts w:hint="default" w:ascii="Calibri" w:hAnsi="Calibri" w:eastAsia="宋体" w:cs="Times New Roman"/>
      <w:b/>
      <w:sz w:val="30"/>
      <w:szCs w:val="28"/>
    </w:rPr>
  </w:style>
  <w:style w:type="paragraph" w:styleId="1143" w:customStyle="1">
    <w:name w:val="我的正文"/>
    <w:basedOn w:val="855"/>
    <w:uiPriority w:val="0"/>
    <w:qFormat/>
    <w:pPr>
      <w:ind w:firstLine="420"/>
      <w:jc w:val="left"/>
      <w:spacing w:line="360" w:lineRule="auto"/>
      <w:widowControl/>
    </w:pPr>
    <w:rPr>
      <w:rFonts w:hAnsi="宋体" w:eastAsia="Calibri" w:cs="宋体"/>
      <w:b w:val="0"/>
      <w:position w:val="0"/>
      <w:sz w:val="20"/>
      <w:szCs w:val="21"/>
      <w:lang w:val="zh-CN"/>
    </w:rPr>
  </w:style>
  <w:style w:type="paragraph" w:styleId="1144" w:customStyle="1">
    <w:name w:val="Normal1"/>
    <w:basedOn w:val="855"/>
    <w:uiPriority w:val="0"/>
    <w:qFormat/>
    <w:rPr>
      <w:rFonts w:ascii="Calibri" w:hAnsi="Calibri" w:eastAsia="Calibri" w:cs="宋体"/>
      <w:b w:val="0"/>
      <w:position w:val="0"/>
      <w:sz w:val="20"/>
      <w:lang w:val="zh-CN"/>
    </w:rPr>
  </w:style>
  <w:style w:type="paragraph" w:styleId="1145" w:customStyle="1">
    <w:name w:val="xl50"/>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6" w:customStyle="1">
    <w:name w:val="样式 段后: 0.5 行 左  0.75 字符"/>
    <w:basedOn w:val="855"/>
    <w:uiPriority w:val="0"/>
    <w:qFormat/>
    <w:pPr>
      <w:ind w:firstLine="420"/>
      <w:spacing w:line="360" w:lineRule="auto"/>
      <w:widowControl/>
    </w:pPr>
    <w:rPr>
      <w:rFonts w:ascii="Calibri" w:hAnsi="Arial" w:eastAsia="Calibri" w:cs="Arial"/>
      <w:b w:val="0"/>
      <w:position w:val="0"/>
      <w:sz w:val="20"/>
      <w:szCs w:val="21"/>
      <w:lang w:val="zh-CN"/>
    </w:rPr>
  </w:style>
  <w:style w:type="paragraph" w:styleId="1147" w:customStyle="1">
    <w:name w:val="表头_5"/>
    <w:basedOn w:val="855"/>
    <w:uiPriority w:val="0"/>
    <w:qFormat/>
    <w:pPr>
      <w:spacing w:line="360" w:lineRule="auto"/>
    </w:pPr>
    <w:rPr>
      <w:rFonts w:ascii="Calibri" w:hAnsi="Calibri" w:eastAsia="Calibri" w:cs="宋体"/>
      <w:bCs/>
      <w:position w:val="0"/>
      <w:sz w:val="28"/>
      <w:szCs w:val="21"/>
      <w:lang w:val="zh-CN"/>
    </w:rPr>
  </w:style>
  <w:style w:type="paragraph" w:styleId="1148" w:customStyle="1">
    <w:name w:val="Char Char1 Char"/>
    <w:basedOn w:val="85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49" w:customStyle="1">
    <w:name w:val="标题1，章节第一层"/>
    <w:basedOn w:val="1115"/>
    <w:next w:val="1115"/>
    <w:uiPriority w:val="0"/>
    <w:qFormat/>
    <w:pPr>
      <w:ind w:left="482"/>
      <w:tabs>
        <w:tab w:val="left" w:pos="693" w:leader="none"/>
      </w:tabs>
      <w:outlineLvl w:val="0"/>
    </w:pPr>
    <w:rPr>
      <w:color w:val="000000"/>
      <w:sz w:val="24"/>
      <w:szCs w:val="24"/>
    </w:rPr>
  </w:style>
  <w:style w:type="paragraph" w:styleId="1150" w:customStyle="1">
    <w:name w:val="font12"/>
    <w:basedOn w:val="85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51" w:customStyle="1">
    <w:name w:val="马刚标题3"/>
    <w:basedOn w:val="855"/>
    <w:next w:val="85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52" w:customStyle="1">
    <w:name w:val="xl43"/>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3" w:customStyle="1">
    <w:name w:val="xl36"/>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4" w:customStyle="1">
    <w:name w:val="项目符号：一级"/>
    <w:basedOn w:val="1115"/>
    <w:next w:val="1115"/>
    <w:uiPriority w:val="0"/>
    <w:qFormat/>
    <w:pPr>
      <w:ind w:right="-134"/>
    </w:pPr>
    <w:rPr>
      <w:bCs w:val="0"/>
    </w:rPr>
  </w:style>
  <w:style w:type="paragraph" w:styleId="1155">
    <w:name w:val="Quote"/>
    <w:basedOn w:val="855"/>
    <w:next w:val="855"/>
    <w:link w:val="1156"/>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56" w:customStyle="1">
    <w:name w:val="引用 字符"/>
    <w:link w:val="1155"/>
    <w:uiPriority w:val="0"/>
    <w:qFormat/>
    <w:rPr>
      <w:rFonts w:ascii="Calibri" w:hAnsi="Calibri"/>
      <w:i/>
      <w:iCs/>
      <w:sz w:val="22"/>
      <w:szCs w:val="22"/>
      <w:lang w:eastAsia="en-US" w:bidi="en-US"/>
    </w:rPr>
  </w:style>
  <w:style w:type="paragraph" w:styleId="1157" w:customStyle="1">
    <w:name w:val="Test2"/>
    <w:basedOn w:val="857"/>
    <w:uiPriority w:val="0"/>
    <w:qFormat/>
    <w:pPr>
      <w:spacing w:line="480" w:lineRule="exact"/>
      <w:widowControl/>
    </w:pPr>
    <w:rPr>
      <w:rFonts w:ascii="黑体" w:eastAsia="黑体"/>
      <w:b/>
      <w:position w:val="0"/>
      <w:sz w:val="24"/>
      <w:szCs w:val="24"/>
    </w:rPr>
  </w:style>
  <w:style w:type="paragraph" w:styleId="1158" w:customStyle="1">
    <w:name w:val="丁华正文"/>
    <w:basedOn w:val="905"/>
    <w:uiPriority w:val="0"/>
    <w:qFormat/>
    <w:pPr>
      <w:ind w:left="0" w:firstLine="510"/>
      <w:spacing w:after="0" w:line="360" w:lineRule="auto"/>
    </w:pPr>
    <w:rPr>
      <w:b w:val="0"/>
      <w:position w:val="0"/>
      <w:sz w:val="24"/>
    </w:rPr>
  </w:style>
  <w:style w:type="paragraph" w:styleId="1159" w:customStyle="1">
    <w:name w:val="xl45"/>
    <w:basedOn w:val="85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60" w:customStyle="1">
    <w:name w:val="xl38"/>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1" w:customStyle="1">
    <w:name w:val="表格抬头"/>
    <w:basedOn w:val="855"/>
    <w:link w:val="1162"/>
    <w:uiPriority w:val="0"/>
    <w:qFormat/>
    <w:pPr>
      <w:jc w:val="center"/>
    </w:pPr>
    <w:rPr>
      <w:rFonts w:ascii="黑体" w:eastAsia="黑体"/>
      <w:position w:val="0"/>
      <w:sz w:val="21"/>
    </w:rPr>
  </w:style>
  <w:style w:type="character" w:styleId="1162" w:customStyle="1">
    <w:name w:val="表格抬头 Char"/>
    <w:link w:val="1161"/>
    <w:uiPriority w:val="0"/>
    <w:qFormat/>
    <w:rPr>
      <w:rFonts w:ascii="黑体" w:eastAsia="黑体"/>
      <w:b/>
      <w:sz w:val="21"/>
    </w:rPr>
  </w:style>
  <w:style w:type="paragraph" w:styleId="1163" w:customStyle="1">
    <w:name w:val="插图"/>
    <w:basedOn w:val="85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64" w:customStyle="1">
    <w:name w:val="样式 段后: 0.25 行"/>
    <w:basedOn w:val="85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65" w:customStyle="1">
    <w:name w:val="Char Char Char Char Char Char Char Char Char Char Char1 Char Char Char1"/>
    <w:basedOn w:val="855"/>
    <w:uiPriority w:val="0"/>
    <w:semiHidden/>
    <w:qFormat/>
    <w:pPr>
      <w:ind w:firstLine="200"/>
      <w:jc w:val="left"/>
    </w:pPr>
    <w:rPr>
      <w:rFonts w:ascii="Tahoma" w:hAnsi="Tahoma" w:eastAsia="Calibri" w:cs="宋体"/>
      <w:b w:val="0"/>
      <w:position w:val="0"/>
      <w:szCs w:val="24"/>
      <w:lang w:val="zh-CN"/>
    </w:rPr>
  </w:style>
  <w:style w:type="paragraph" w:styleId="1166" w:customStyle="1">
    <w:name w:val="xl56"/>
    <w:basedOn w:val="85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67" w:customStyle="1">
    <w:name w:val="符号与编号 Char"/>
    <w:basedOn w:val="85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68" w:customStyle="1">
    <w:name w:val="正文文本 New New"/>
    <w:basedOn w:val="85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69" w:customStyle="1">
    <w:name w:val="普通正文"/>
    <w:basedOn w:val="855"/>
    <w:uiPriority w:val="0"/>
    <w:qFormat/>
    <w:pPr>
      <w:ind w:firstLine="480"/>
      <w:jc w:val="left"/>
      <w:spacing w:before="120" w:after="120" w:line="360" w:lineRule="auto"/>
    </w:pPr>
    <w:rPr>
      <w:rFonts w:ascii="Arial" w:hAnsi="Arial"/>
      <w:szCs w:val="24"/>
    </w:rPr>
  </w:style>
  <w:style w:type="paragraph" w:styleId="1170" w:customStyle="1">
    <w:name w:val="tableau"/>
    <w:basedOn w:val="855"/>
    <w:uiPriority w:val="0"/>
    <w:qFormat/>
    <w:pPr>
      <w:jc w:val="center"/>
      <w:spacing w:before="20" w:after="20"/>
      <w:widowControl/>
    </w:pPr>
    <w:rPr>
      <w:rFonts w:ascii="Arial" w:hAnsi="Arial" w:eastAsia="Calibri" w:cs="宋体"/>
      <w:b w:val="0"/>
      <w:position w:val="0"/>
      <w:sz w:val="16"/>
      <w:lang w:val="en-GB" w:eastAsia="en-US"/>
    </w:rPr>
  </w:style>
  <w:style w:type="paragraph" w:styleId="1171" w:customStyle="1">
    <w:name w:val="丁华标题3"/>
    <w:basedOn w:val="1172"/>
    <w:next w:val="1158"/>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72" w:customStyle="1">
    <w:name w:val="丁华标题2"/>
    <w:basedOn w:val="857"/>
    <w:next w:val="1158"/>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73" w:customStyle="1">
    <w:name w:val="正文2"/>
    <w:basedOn w:val="855"/>
    <w:uiPriority w:val="0"/>
    <w:qFormat/>
    <w:pPr>
      <w:ind w:firstLine="510"/>
      <w:spacing w:before="156" w:line="360" w:lineRule="auto"/>
    </w:pPr>
    <w:rPr>
      <w:rFonts w:ascii="Calibri" w:hAnsi="Calibri" w:eastAsia="Calibri" w:cs="宋体"/>
      <w:b w:val="0"/>
      <w:position w:val="0"/>
      <w:lang w:val="zh-CN"/>
    </w:rPr>
  </w:style>
  <w:style w:type="paragraph" w:styleId="1174" w:customStyle="1">
    <w:name w:val="Char Char Char Char Char Char Char Char Char Char Char Char Char Char Char Char Char Char Char Char Char Char Char"/>
    <w:basedOn w:val="855"/>
    <w:uiPriority w:val="0"/>
    <w:qFormat/>
    <w:rPr>
      <w:rFonts w:ascii="Tahoma" w:hAnsi="Tahoma" w:eastAsia="Calibri" w:cs="宋体"/>
      <w:b w:val="0"/>
      <w:position w:val="0"/>
      <w:lang w:val="zh-CN"/>
    </w:rPr>
  </w:style>
  <w:style w:type="paragraph" w:styleId="1175" w:customStyle="1">
    <w:name w:val="正文文本缩进 31"/>
    <w:basedOn w:val="855"/>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76" w:customStyle="1">
    <w:name w:val="font10"/>
    <w:basedOn w:val="855"/>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77" w:customStyle="1">
    <w:name w:val="样式 加点正文 + 段前: 0.5 行 段后: 0.5 行1"/>
    <w:basedOn w:val="85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78" w:customStyle="1">
    <w:name w:val="正文lzq"/>
    <w:basedOn w:val="855"/>
    <w:uiPriority w:val="0"/>
    <w:qFormat/>
    <w:pPr>
      <w:ind w:firstLine="480"/>
      <w:spacing w:line="360" w:lineRule="auto"/>
    </w:pPr>
    <w:rPr>
      <w:rFonts w:ascii="Calibri" w:hAnsi="Calibri" w:eastAsia="Calibri" w:cs="宋体"/>
      <w:b w:val="0"/>
      <w:position w:val="0"/>
      <w:lang w:val="zh-CN"/>
    </w:rPr>
  </w:style>
  <w:style w:type="paragraph" w:styleId="1179" w:customStyle="1">
    <w:name w:val="正文 首行缩进:  2 字符 Char Char"/>
    <w:basedOn w:val="855"/>
    <w:uiPriority w:val="0"/>
    <w:qFormat/>
    <w:pPr>
      <w:ind w:firstLine="480"/>
      <w:spacing w:line="360" w:lineRule="auto"/>
    </w:pPr>
    <w:rPr>
      <w:rFonts w:ascii="楷体_GB2312" w:hAnsi="Calibri" w:eastAsia="楷体_GB2312" w:cs="宋体"/>
      <w:b w:val="0"/>
      <w:bCs/>
      <w:position w:val="0"/>
      <w:szCs w:val="24"/>
      <w:lang w:val="zh-CN"/>
    </w:rPr>
  </w:style>
  <w:style w:type="paragraph" w:styleId="1180" w:customStyle="1">
    <w:name w:val="font11"/>
    <w:basedOn w:val="85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81" w:customStyle="1">
    <w:name w:val="xl41"/>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2" w:customStyle="1">
    <w:name w:val="Char Char1"/>
    <w:basedOn w:val="855"/>
    <w:uiPriority w:val="0"/>
    <w:qFormat/>
    <w:rPr>
      <w:rFonts w:ascii="Tahoma" w:hAnsi="Tahoma" w:eastAsia="Calibri" w:cs="Tahoma"/>
      <w:b w:val="0"/>
      <w:position w:val="0"/>
      <w:lang w:val="zh-CN"/>
    </w:rPr>
  </w:style>
  <w:style w:type="paragraph" w:styleId="1183" w:customStyle="1">
    <w:name w:val="新图表正文"/>
    <w:link w:val="1184"/>
    <w:uiPriority w:val="0"/>
    <w:qFormat/>
    <w:pPr>
      <w:jc w:val="both"/>
    </w:pPr>
    <w:rPr>
      <w:rFonts w:hint="default" w:ascii="宋体" w:hAnsi="宋体" w:eastAsia="宋体" w:cs="Times New Roman"/>
      <w:sz w:val="18"/>
      <w:szCs w:val="21"/>
    </w:rPr>
  </w:style>
  <w:style w:type="character" w:styleId="1184" w:customStyle="1">
    <w:name w:val="新图表正文 Char Char"/>
    <w:link w:val="1183"/>
    <w:uiPriority w:val="0"/>
    <w:qFormat/>
    <w:rPr>
      <w:rFonts w:ascii="宋体" w:hAnsi="宋体"/>
      <w:sz w:val="18"/>
      <w:szCs w:val="21"/>
      <w:lang w:bidi="ar-SA"/>
    </w:rPr>
  </w:style>
  <w:style w:type="paragraph" w:styleId="1185" w:customStyle="1">
    <w:name w:val="Char2 Char Char Char Char Char Char1"/>
    <w:basedOn w:val="85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86" w:customStyle="1">
    <w:name w:val="xl58"/>
    <w:basedOn w:val="85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87" w:customStyle="1">
    <w:name w:val="font14"/>
    <w:basedOn w:val="85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88" w:customStyle="1">
    <w:name w:val="段 Char"/>
    <w:uiPriority w:val="0"/>
    <w:qFormat/>
    <w:pPr>
      <w:ind w:firstLine="200"/>
      <w:jc w:val="both"/>
    </w:pPr>
    <w:rPr>
      <w:rFonts w:hint="default" w:ascii="宋体" w:hAnsi="Times New Roman" w:eastAsia="宋体" w:cs="Times New Roman"/>
      <w:sz w:val="21"/>
    </w:rPr>
  </w:style>
  <w:style w:type="paragraph" w:styleId="1189" w:customStyle="1">
    <w:name w:val="默认段落字体 Para Char Char Char Char Char Char Char"/>
    <w:basedOn w:val="855"/>
    <w:uiPriority w:val="0"/>
    <w:qFormat/>
    <w:rPr>
      <w:rFonts w:ascii="Calibri" w:hAnsi="Calibri" w:eastAsia="Calibri" w:cs="宋体"/>
      <w:b w:val="0"/>
      <w:position w:val="0"/>
      <w:sz w:val="20"/>
      <w:lang w:val="zh-CN"/>
    </w:rPr>
  </w:style>
  <w:style w:type="paragraph" w:styleId="1190" w:customStyle="1">
    <w:name w:val="xl55"/>
    <w:basedOn w:val="85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91" w:customStyle="1">
    <w:name w:val="默认段落字体 Para Char Char Char Char Char Char Char Char Char1 Char Char Char Char Char Char Char"/>
    <w:basedOn w:val="876"/>
    <w:uiPriority w:val="0"/>
    <w:qFormat/>
    <w:rPr>
      <w:rFonts w:ascii="Tahoma" w:hAnsi="Tahoma"/>
      <w:szCs w:val="24"/>
    </w:rPr>
  </w:style>
  <w:style w:type="paragraph" w:styleId="1192" w:customStyle="1">
    <w:name w:val="Char Char Char Char Char"/>
    <w:basedOn w:val="855"/>
    <w:uiPriority w:val="0"/>
    <w:qFormat/>
    <w:rPr>
      <w:rFonts w:ascii="Tahoma" w:hAnsi="Tahoma" w:eastAsia="Calibri" w:cs="Tahoma"/>
      <w:b w:val="0"/>
      <w:position w:val="0"/>
      <w:lang w:val="zh-CN"/>
    </w:rPr>
  </w:style>
  <w:style w:type="paragraph" w:styleId="1193" w:customStyle="1">
    <w:name w:val="Char Char Char"/>
    <w:basedOn w:val="855"/>
    <w:uiPriority w:val="0"/>
    <w:qFormat/>
    <w:rPr>
      <w:rFonts w:ascii="Tahoma" w:hAnsi="Tahoma" w:eastAsia="Calibri" w:cs="宋体"/>
      <w:b w:val="0"/>
      <w:position w:val="0"/>
      <w:lang w:val="zh-CN"/>
    </w:rPr>
  </w:style>
  <w:style w:type="paragraph" w:styleId="1194" w:customStyle="1">
    <w:name w:val="Default"/>
    <w:uiPriority w:val="0"/>
    <w:qFormat/>
    <w:pPr>
      <w:widowControl w:val="off"/>
    </w:pPr>
    <w:rPr>
      <w:rFonts w:hint="default" w:ascii="宋体" w:hAnsi="Times New Roman" w:eastAsia="宋体" w:cs="宋体"/>
      <w:color w:val="000000"/>
      <w:sz w:val="24"/>
      <w:szCs w:val="24"/>
    </w:rPr>
  </w:style>
  <w:style w:type="paragraph" w:styleId="1195" w:customStyle="1">
    <w:name w:val="一级标题"/>
    <w:basedOn w:val="85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196" w:customStyle="1">
    <w:name w:val="xl52"/>
    <w:basedOn w:val="85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97" w:customStyle="1">
    <w:name w:val="Pa5"/>
    <w:basedOn w:val="855"/>
    <w:next w:val="855"/>
    <w:uiPriority w:val="0"/>
    <w:qFormat/>
    <w:pPr>
      <w:jc w:val="left"/>
      <w:spacing w:line="241" w:lineRule="atLeast"/>
    </w:pPr>
    <w:rPr>
      <w:rFonts w:ascii="HYDaHeiJ" w:hAnsi="Calibri" w:eastAsia="HYDaHeiJ" w:cs="宋体"/>
      <w:b w:val="0"/>
      <w:position w:val="0"/>
      <w:szCs w:val="24"/>
      <w:lang w:val="zh-CN"/>
    </w:rPr>
  </w:style>
  <w:style w:type="paragraph" w:styleId="1198" w:customStyle="1">
    <w:name w:val="小四 段落 宋体 Char Char"/>
    <w:basedOn w:val="855"/>
    <w:uiPriority w:val="0"/>
    <w:qFormat/>
    <w:pPr>
      <w:ind w:firstLine="480"/>
      <w:spacing w:line="360" w:lineRule="auto"/>
    </w:pPr>
    <w:rPr>
      <w:rFonts w:hAnsi="宋体" w:eastAsia="Calibri" w:cs="宋体"/>
      <w:b w:val="0"/>
      <w:position w:val="0"/>
      <w:szCs w:val="24"/>
      <w:lang w:val="zh-CN"/>
    </w:rPr>
  </w:style>
  <w:style w:type="paragraph" w:styleId="1199" w:customStyle="1">
    <w:name w:val="xl40"/>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0" w:customStyle="1">
    <w:name w:val="段落"/>
    <w:basedOn w:val="855"/>
    <w:uiPriority w:val="0"/>
    <w:qFormat/>
    <w:pPr>
      <w:ind w:firstLine="480"/>
      <w:spacing w:line="460" w:lineRule="exact"/>
    </w:pPr>
    <w:rPr>
      <w:rFonts w:ascii="Calibri" w:hAnsi="Calibri" w:eastAsia="Calibri" w:cs="宋体"/>
      <w:b w:val="0"/>
      <w:position w:val="0"/>
      <w:lang w:val="zh-CN"/>
    </w:rPr>
  </w:style>
  <w:style w:type="paragraph" w:styleId="1201" w:customStyle="1">
    <w:name w:val="公文标题 2"/>
    <w:basedOn w:val="855"/>
    <w:next w:val="1202"/>
    <w:uiPriority w:val="0"/>
    <w:qFormat/>
    <w:pPr>
      <w:outlineLvl w:val="1"/>
    </w:pPr>
    <w:rPr>
      <w:rFonts w:ascii="仿宋_GB2312" w:hAnsi="宋体" w:eastAsia="仿宋_GB2312" w:cs="宋体"/>
      <w:b w:val="0"/>
      <w:position w:val="0"/>
      <w:sz w:val="28"/>
      <w:szCs w:val="24"/>
      <w:lang w:val="zh-CN"/>
    </w:rPr>
  </w:style>
  <w:style w:type="paragraph" w:styleId="1202" w:customStyle="1">
    <w:name w:val="公文正文"/>
    <w:basedOn w:val="882"/>
    <w:uiPriority w:val="0"/>
    <w:qFormat/>
    <w:pPr>
      <w:ind w:left="0" w:firstLine="200"/>
      <w:spacing w:after="0"/>
    </w:pPr>
    <w:rPr>
      <w:rFonts w:ascii="仿宋_GB2312" w:hAnsi="宋体" w:eastAsia="仿宋_GB2312"/>
      <w:b w:val="0"/>
      <w:position w:val="0"/>
      <w:sz w:val="28"/>
      <w:szCs w:val="24"/>
    </w:rPr>
  </w:style>
  <w:style w:type="paragraph" w:styleId="1203" w:customStyle="1">
    <w:name w:val="符号与编号"/>
    <w:basedOn w:val="85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04" w:customStyle="1">
    <w:name w:val="样式 首行缩进:  2 字符"/>
    <w:basedOn w:val="855"/>
    <w:link w:val="1205"/>
    <w:uiPriority w:val="0"/>
    <w:qFormat/>
    <w:pPr>
      <w:ind w:firstLine="480"/>
      <w:spacing w:line="360" w:lineRule="auto"/>
    </w:pPr>
    <w:rPr>
      <w:rFonts w:ascii="Times New Roman"/>
      <w:b w:val="0"/>
      <w:position w:val="0"/>
    </w:rPr>
  </w:style>
  <w:style w:type="character" w:styleId="1205" w:customStyle="1">
    <w:name w:val="样式 首行缩进:  2 字符 Char Char"/>
    <w:link w:val="1204"/>
    <w:uiPriority w:val="0"/>
    <w:qFormat/>
    <w:rPr>
      <w:rFonts w:cs="宋体"/>
      <w:sz w:val="24"/>
    </w:rPr>
  </w:style>
  <w:style w:type="paragraph" w:styleId="1206" w:customStyle="1">
    <w:name w:val="正文 + Arial Char"/>
    <w:basedOn w:val="85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07" w:customStyle="1">
    <w:name w:val="xl37"/>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08" w:customStyle="1">
    <w:name w:val="Pa6"/>
    <w:basedOn w:val="855"/>
    <w:next w:val="855"/>
    <w:uiPriority w:val="0"/>
    <w:qFormat/>
    <w:pPr>
      <w:jc w:val="left"/>
      <w:spacing w:line="241" w:lineRule="atLeast"/>
    </w:pPr>
    <w:rPr>
      <w:rFonts w:ascii="HYDaHeiJ" w:hAnsi="Calibri" w:eastAsia="HYDaHeiJ" w:cs="宋体"/>
      <w:b w:val="0"/>
      <w:position w:val="0"/>
      <w:szCs w:val="24"/>
      <w:lang w:val="zh-CN"/>
    </w:rPr>
  </w:style>
  <w:style w:type="paragraph" w:styleId="1209" w:customStyle="1">
    <w:name w:val="表格文字"/>
    <w:basedOn w:val="855"/>
    <w:uiPriority w:val="0"/>
    <w:qFormat/>
    <w:pPr>
      <w:ind w:firstLine="200"/>
      <w:jc w:val="left"/>
      <w:spacing w:line="360" w:lineRule="auto"/>
    </w:pPr>
    <w:rPr>
      <w:rFonts w:ascii="Arial" w:hAnsi="Arial" w:eastAsia="Calibri" w:cs="宋体"/>
      <w:b w:val="0"/>
      <w:position w:val="0"/>
      <w:lang w:val="zh-CN"/>
    </w:rPr>
  </w:style>
  <w:style w:type="paragraph" w:styleId="1210" w:customStyle="1">
    <w:name w:val="xl47"/>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11" w:customStyle="1">
    <w:name w:val="xl24"/>
    <w:basedOn w:val="8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2" w:customStyle="1">
    <w:name w:val="样式 标题 2第一章 标题 2Heading 2 HiddenHeading 2 CCBSheading 2H2h2..."/>
    <w:basedOn w:val="85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13" w:customStyle="1">
    <w:name w:val="默认段落字体 Para Char"/>
    <w:basedOn w:val="855"/>
    <w:uiPriority w:val="0"/>
    <w:qFormat/>
    <w:rPr>
      <w:rFonts w:ascii="Calibri" w:hAnsi="Calibri" w:eastAsia="Calibri" w:cs="宋体"/>
      <w:b w:val="0"/>
      <w:position w:val="0"/>
      <w:szCs w:val="24"/>
      <w:lang w:val="zh-CN"/>
    </w:rPr>
  </w:style>
  <w:style w:type="paragraph" w:styleId="1214" w:customStyle="1">
    <w:name w:val="Char Char Char Char Char Char Char"/>
    <w:basedOn w:val="855"/>
    <w:uiPriority w:val="0"/>
    <w:qFormat/>
    <w:pPr>
      <w:tabs>
        <w:tab w:val="left" w:pos="360" w:leader="none"/>
      </w:tabs>
    </w:pPr>
    <w:rPr>
      <w:rFonts w:ascii="Times New Roman"/>
      <w:szCs w:val="24"/>
    </w:rPr>
  </w:style>
  <w:style w:type="paragraph" w:styleId="1215" w:customStyle="1">
    <w:name w:val="首行缩进"/>
    <w:basedOn w:val="855"/>
    <w:uiPriority w:val="0"/>
    <w:qFormat/>
    <w:pPr>
      <w:ind w:firstLine="480"/>
    </w:pPr>
    <w:rPr>
      <w:rFonts w:ascii="Calibri" w:hAnsi="Calibri" w:eastAsia="Calibri" w:cs="宋体"/>
      <w:b w:val="0"/>
      <w:position w:val="0"/>
      <w:sz w:val="20"/>
      <w:lang w:val="zh-CN"/>
    </w:rPr>
  </w:style>
  <w:style w:type="paragraph" w:styleId="1216" w:customStyle="1">
    <w:name w:val="xl60"/>
    <w:basedOn w:val="85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7" w:customStyle="1">
    <w:name w:val="标题4，章节第四层"/>
    <w:basedOn w:val="855"/>
    <w:next w:val="855"/>
    <w:uiPriority w:val="0"/>
    <w:qFormat/>
    <w:pPr>
      <w:spacing w:line="360" w:lineRule="auto"/>
      <w:tabs>
        <w:tab w:val="left" w:pos="0" w:leader="none"/>
      </w:tabs>
      <w:outlineLvl w:val="3"/>
    </w:pPr>
    <w:rPr>
      <w:rFonts w:hAnsi="宋体" w:eastAsia="Calibri" w:cs="宋体"/>
      <w:position w:val="0"/>
      <w:szCs w:val="24"/>
      <w:lang w:val="zh-CN"/>
    </w:rPr>
  </w:style>
  <w:style w:type="paragraph" w:styleId="1218" w:customStyle="1">
    <w:name w:val="xl51"/>
    <w:basedOn w:val="85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19" w:customStyle="1">
    <w:name w:val="表格内文字"/>
    <w:basedOn w:val="855"/>
    <w:uiPriority w:val="0"/>
    <w:qFormat/>
    <w:pPr>
      <w:spacing w:line="300" w:lineRule="atLeast"/>
    </w:pPr>
    <w:rPr>
      <w:rFonts w:ascii="Calibri" w:hAnsi="Calibri" w:eastAsia="Calibri" w:cs="宋体"/>
      <w:b w:val="0"/>
      <w:position w:val="0"/>
      <w:sz w:val="18"/>
      <w:szCs w:val="24"/>
      <w:lang w:val="zh-CN"/>
    </w:rPr>
  </w:style>
  <w:style w:type="paragraph" w:styleId="1220" w:customStyle="1">
    <w:name w:val="xl26"/>
    <w:basedOn w:val="8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1" w:customStyle="1">
    <w:name w:val="正文1"/>
    <w:uiPriority w:val="0"/>
    <w:qFormat/>
    <w:pPr>
      <w:spacing w:line="360" w:lineRule="atLeast"/>
      <w:widowControl w:val="off"/>
    </w:pPr>
    <w:rPr>
      <w:rFonts w:hint="default" w:ascii="宋体" w:hAnsi="Times New Roman" w:eastAsia="宋体" w:cs="Times New Roman"/>
      <w:b/>
      <w:position w:val="-10"/>
      <w:sz w:val="24"/>
    </w:rPr>
  </w:style>
  <w:style w:type="paragraph" w:styleId="1222" w:customStyle="1">
    <w:name w:val="Char Char2"/>
    <w:basedOn w:val="855"/>
    <w:uiPriority w:val="0"/>
    <w:qFormat/>
    <w:rPr>
      <w:rFonts w:ascii="Tahoma" w:hAnsi="Tahoma" w:eastAsia="Calibri" w:cs="宋体"/>
      <w:b w:val="0"/>
      <w:position w:val="0"/>
      <w:lang w:val="zh-CN"/>
    </w:rPr>
  </w:style>
  <w:style w:type="paragraph" w:styleId="1223" w:customStyle="1">
    <w:name w:val="Default Text"/>
    <w:basedOn w:val="855"/>
    <w:uiPriority w:val="0"/>
    <w:qFormat/>
    <w:pPr>
      <w:jc w:val="left"/>
      <w:widowControl/>
    </w:pPr>
    <w:rPr>
      <w:rFonts w:ascii="Calibri" w:hAnsi="Calibri" w:eastAsia="Calibri" w:cs="宋体"/>
      <w:b w:val="0"/>
      <w:position w:val="0"/>
      <w:lang w:val="zh-CN" w:eastAsia="en-US"/>
    </w:rPr>
  </w:style>
  <w:style w:type="paragraph" w:styleId="1224" w:customStyle="1">
    <w:name w:val="正文文本缩进1"/>
    <w:basedOn w:val="855"/>
    <w:uiPriority w:val="0"/>
    <w:qFormat/>
    <w:pPr>
      <w:ind w:left="420"/>
      <w:spacing w:after="120"/>
    </w:pPr>
    <w:rPr>
      <w:rFonts w:ascii="Calibri" w:hAnsi="Calibri" w:eastAsia="Calibri" w:cs="宋体"/>
      <w:b w:val="0"/>
      <w:position w:val="0"/>
      <w:sz w:val="20"/>
      <w:szCs w:val="24"/>
      <w:lang w:val="zh-CN"/>
    </w:rPr>
  </w:style>
  <w:style w:type="paragraph" w:styleId="1225" w:customStyle="1">
    <w:name w:val="正文 首行缩进:  2 字符 Char"/>
    <w:basedOn w:val="855"/>
    <w:uiPriority w:val="0"/>
    <w:qFormat/>
    <w:pPr>
      <w:ind w:firstLine="480"/>
      <w:spacing w:line="360" w:lineRule="auto"/>
    </w:pPr>
    <w:rPr>
      <w:rFonts w:ascii="Calibri" w:hAnsi="Calibri" w:eastAsia="Calibri" w:cs="宋体"/>
      <w:b w:val="0"/>
      <w:position w:val="0"/>
      <w:lang w:val="zh-CN"/>
    </w:rPr>
  </w:style>
  <w:style w:type="paragraph" w:styleId="1226" w:customStyle="1">
    <w:name w:val="正文表标题"/>
    <w:next w:val="1079"/>
    <w:uiPriority w:val="0"/>
    <w:qFormat/>
    <w:pPr>
      <w:ind w:left="900" w:hanging="420"/>
      <w:jc w:val="center"/>
      <w:tabs>
        <w:tab w:val="left" w:pos="900" w:leader="none"/>
      </w:tabs>
    </w:pPr>
    <w:rPr>
      <w:rFonts w:hint="default" w:ascii="黑体" w:hAnsi="Times New Roman" w:eastAsia="黑体" w:cs="Times New Roman"/>
      <w:sz w:val="21"/>
    </w:rPr>
  </w:style>
  <w:style w:type="paragraph" w:styleId="1227" w:customStyle="1">
    <w:name w:val="正文 居中"/>
    <w:basedOn w:val="855"/>
    <w:uiPriority w:val="0"/>
    <w:qFormat/>
    <w:pPr>
      <w:jc w:val="center"/>
      <w:spacing w:line="360" w:lineRule="auto"/>
    </w:pPr>
    <w:rPr>
      <w:rFonts w:ascii="Calibri" w:hAnsi="Calibri" w:eastAsia="Calibri" w:cs="宋体"/>
      <w:b w:val="0"/>
      <w:position w:val="0"/>
      <w:lang w:val="zh-CN"/>
    </w:rPr>
  </w:style>
  <w:style w:type="paragraph" w:styleId="1228" w:customStyle="1">
    <w:name w:val="Char Char Char1"/>
    <w:basedOn w:val="876"/>
    <w:uiPriority w:val="0"/>
    <w:qFormat/>
    <w:pPr>
      <w:spacing w:line="436" w:lineRule="exact"/>
    </w:pPr>
    <w:rPr>
      <w:b w:val="0"/>
      <w:position w:val="0"/>
      <w:sz w:val="21"/>
      <w:szCs w:val="24"/>
    </w:rPr>
  </w:style>
  <w:style w:type="paragraph" w:styleId="1229" w:customStyle="1">
    <w:name w:val="样式1"/>
    <w:basedOn w:val="855"/>
    <w:next w:val="859"/>
    <w:uiPriority w:val="0"/>
    <w:qFormat/>
    <w:pPr>
      <w:ind w:firstLine="480"/>
      <w:spacing w:line="300" w:lineRule="auto"/>
    </w:pPr>
  </w:style>
  <w:style w:type="paragraph" w:styleId="1230" w:customStyle="1">
    <w:name w:val="正文缩进1"/>
    <w:basedOn w:val="855"/>
    <w:link w:val="1231"/>
    <w:uiPriority w:val="0"/>
    <w:qFormat/>
    <w:pPr>
      <w:ind w:firstLine="420"/>
    </w:pPr>
    <w:rPr>
      <w:rFonts w:ascii="Times New Roman"/>
      <w:b w:val="0"/>
      <w:position w:val="0"/>
      <w:sz w:val="20"/>
    </w:rPr>
  </w:style>
  <w:style w:type="character" w:styleId="1231" w:customStyle="1">
    <w:name w:val="正文缩进 Char1"/>
    <w:link w:val="1230"/>
    <w:uiPriority w:val="0"/>
    <w:qFormat/>
  </w:style>
  <w:style w:type="paragraph" w:styleId="1232" w:customStyle="1">
    <w:name w:val="1"/>
    <w:basedOn w:val="855"/>
    <w:next w:val="911"/>
    <w:uiPriority w:val="0"/>
    <w:qFormat/>
    <w:pPr>
      <w:spacing w:line="360" w:lineRule="auto"/>
    </w:pPr>
    <w:rPr>
      <w:rFonts w:ascii="Calibri" w:hAnsi="Calibri" w:eastAsia="仿宋_GB2312" w:cs="宋体"/>
      <w:b w:val="0"/>
      <w:position w:val="0"/>
      <w:szCs w:val="24"/>
      <w:lang w:val="zh-CN"/>
    </w:rPr>
  </w:style>
  <w:style w:type="paragraph" w:styleId="1233" w:customStyle="1">
    <w:name w:val="Char Char Char Char Char Char Char Char Char Char Char"/>
    <w:basedOn w:val="855"/>
    <w:uiPriority w:val="0"/>
    <w:qFormat/>
    <w:rPr>
      <w:rFonts w:ascii="Tahoma" w:hAnsi="Tahoma" w:eastAsia="Calibri" w:cs="宋体"/>
      <w:b w:val="0"/>
      <w:position w:val="0"/>
      <w:lang w:val="zh-CN"/>
    </w:rPr>
  </w:style>
  <w:style w:type="paragraph" w:styleId="1234" w:customStyle="1">
    <w:name w:val="样式"/>
    <w:basedOn w:val="855"/>
    <w:uiPriority w:val="0"/>
    <w:qFormat/>
    <w:pPr>
      <w:spacing w:before="120" w:after="120" w:line="360" w:lineRule="auto"/>
    </w:pPr>
    <w:rPr>
      <w:rFonts w:hAnsi="Calibri" w:eastAsia="Calibri" w:cs="宋体"/>
      <w:b w:val="0"/>
      <w:position w:val="0"/>
      <w:lang w:val="zh-CN"/>
    </w:rPr>
  </w:style>
  <w:style w:type="paragraph" w:styleId="1235" w:customStyle="1">
    <w:name w:val="xl31"/>
    <w:basedOn w:val="8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36" w:customStyle="1">
    <w:name w:val="纯文本1"/>
    <w:basedOn w:val="855"/>
    <w:uiPriority w:val="0"/>
    <w:qFormat/>
    <w:rPr>
      <w:rFonts w:hAnsi="宋体" w:eastAsia="楷体_GB2312" w:cs="宋体"/>
      <w:b w:val="0"/>
      <w:position w:val="0"/>
      <w:sz w:val="28"/>
      <w:lang w:val="zh-CN"/>
    </w:rPr>
  </w:style>
  <w:style w:type="paragraph" w:styleId="1237" w:customStyle="1">
    <w:name w:val="表格1"/>
    <w:basedOn w:val="855"/>
    <w:uiPriority w:val="0"/>
    <w:qFormat/>
    <w:rPr>
      <w:rFonts w:hAnsi="Calibri" w:eastAsia="Calibri" w:cs="宋体"/>
      <w:b w:val="0"/>
      <w:position w:val="0"/>
      <w:sz w:val="20"/>
      <w:szCs w:val="21"/>
      <w:lang w:val="zh-CN"/>
    </w:rPr>
  </w:style>
  <w:style w:type="paragraph" w:styleId="1238" w:customStyle="1">
    <w:name w:val="Char"/>
    <w:basedOn w:val="855"/>
    <w:uiPriority w:val="0"/>
    <w:semiHidden/>
    <w:qFormat/>
    <w:rPr>
      <w:rFonts w:ascii="Tahoma" w:hAnsi="Tahoma" w:eastAsia="Calibri" w:cs="仿宋_GB2312"/>
      <w:b w:val="0"/>
      <w:position w:val="0"/>
      <w:szCs w:val="28"/>
      <w:lang w:val="zh-CN"/>
    </w:rPr>
  </w:style>
  <w:style w:type="paragraph" w:styleId="1239" w:customStyle="1">
    <w:name w:val="正文缩进2字符"/>
    <w:basedOn w:val="855"/>
    <w:uiPriority w:val="0"/>
    <w:qFormat/>
    <w:pPr>
      <w:ind w:firstLine="200"/>
      <w:spacing w:line="300" w:lineRule="auto"/>
    </w:pPr>
    <w:rPr>
      <w:rFonts w:ascii="仿宋_GB2312" w:hAnsi="Calibri" w:eastAsia="仿宋_GB2312" w:cs="宋体"/>
      <w:b w:val="0"/>
      <w:position w:val="0"/>
      <w:sz w:val="32"/>
      <w:szCs w:val="32"/>
      <w:lang w:val="zh-CN"/>
    </w:rPr>
  </w:style>
  <w:style w:type="paragraph" w:styleId="1240" w:customStyle="1">
    <w:name w:val="Char1"/>
    <w:basedOn w:val="855"/>
    <w:uiPriority w:val="0"/>
    <w:qFormat/>
    <w:rPr>
      <w:rFonts w:ascii="仿宋_GB2312" w:hAnsi="宋体" w:eastAsia="仿宋_GB2312" w:cs="宋体"/>
      <w:position w:val="0"/>
      <w:sz w:val="32"/>
      <w:szCs w:val="32"/>
      <w:lang w:val="zh-CN"/>
    </w:rPr>
  </w:style>
  <w:style w:type="paragraph" w:styleId="1241" w:customStyle="1">
    <w:name w:val="样式 样式 首行缩进:  2 字符 + 行距: 1.5 倍行距"/>
    <w:basedOn w:val="855"/>
    <w:uiPriority w:val="0"/>
    <w:qFormat/>
    <w:pPr>
      <w:ind w:firstLine="470"/>
      <w:spacing w:line="360" w:lineRule="auto"/>
    </w:pPr>
    <w:rPr>
      <w:rFonts w:ascii="Calibri" w:hAnsi="Calibri" w:eastAsia="Calibri" w:cs="宋体"/>
      <w:b w:val="0"/>
      <w:position w:val="0"/>
      <w:lang w:val="zh-CN"/>
    </w:rPr>
  </w:style>
  <w:style w:type="paragraph" w:styleId="1242" w:customStyle="1">
    <w:name w:val="符号与编号 Char Char"/>
    <w:basedOn w:val="85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43" w:customStyle="1">
    <w:name w:val="Char Char1 Char1"/>
    <w:basedOn w:val="85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44" w:customStyle="1">
    <w:name w:val="Char11"/>
    <w:basedOn w:val="855"/>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45" w:customStyle="1">
    <w:name w:val="样式 样式 首行缩进:  0.74 厘米 行距: 1.5 倍行距 + 段后: 0.5 行"/>
    <w:basedOn w:val="855"/>
    <w:uiPriority w:val="0"/>
    <w:qFormat/>
    <w:pPr>
      <w:ind w:firstLine="420"/>
      <w:spacing w:line="360" w:lineRule="auto"/>
    </w:pPr>
    <w:rPr>
      <w:rFonts w:ascii="楷体_GB2312" w:hAnsi="Calibri" w:eastAsia="楷体_GB2312" w:cs="宋体"/>
      <w:b w:val="0"/>
      <w:bCs/>
      <w:position w:val="0"/>
      <w:lang w:val="zh-CN"/>
    </w:rPr>
  </w:style>
  <w:style w:type="paragraph" w:styleId="1246" w:customStyle="1">
    <w:name w:val="Table Text Char"/>
    <w:uiPriority w:val="0"/>
    <w:qFormat/>
    <w:pPr>
      <w:spacing w:before="80" w:after="80"/>
    </w:pPr>
    <w:rPr>
      <w:rFonts w:hint="default" w:ascii="Arial" w:hAnsi="Arial" w:eastAsia="宋体" w:cs="Arial"/>
      <w:sz w:val="18"/>
      <w:szCs w:val="28"/>
    </w:rPr>
  </w:style>
  <w:style w:type="paragraph" w:styleId="1247" w:customStyle="1">
    <w:name w:val="Char Char Char Char"/>
    <w:basedOn w:val="876"/>
    <w:uiPriority w:val="0"/>
    <w:qFormat/>
    <w:pPr>
      <w:spacing w:line="360" w:lineRule="auto"/>
    </w:pPr>
    <w:rPr>
      <w:rFonts w:ascii="Tahoma" w:hAnsi="Tahoma"/>
      <w:szCs w:val="24"/>
    </w:rPr>
  </w:style>
  <w:style w:type="paragraph" w:styleId="1248" w:customStyle="1">
    <w:name w:val="xl54"/>
    <w:basedOn w:val="85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49" w:customStyle="1">
    <w:name w:val="正文文本 21"/>
    <w:basedOn w:val="855"/>
    <w:uiPriority w:val="0"/>
    <w:qFormat/>
    <w:pPr>
      <w:ind w:left="720" w:hanging="720"/>
      <w:widowControl/>
    </w:pPr>
    <w:rPr>
      <w:rFonts w:ascii="Calibri" w:hAnsi="Calibri" w:eastAsia="Calibri" w:cs="宋体"/>
      <w:b w:val="0"/>
      <w:position w:val="0"/>
      <w:lang w:val="en-GB"/>
    </w:rPr>
  </w:style>
  <w:style w:type="paragraph" w:styleId="1250" w:customStyle="1">
    <w:name w:val="Char Char Char Char Char Char Char Char"/>
    <w:basedOn w:val="855"/>
    <w:uiPriority w:val="0"/>
    <w:qFormat/>
    <w:pPr>
      <w:jc w:val="left"/>
      <w:spacing w:after="160" w:line="240" w:lineRule="exact"/>
      <w:widowControl/>
    </w:pPr>
    <w:rPr>
      <w:rFonts w:ascii="Verdana" w:hAnsi="Verdana"/>
      <w:sz w:val="20"/>
      <w:lang w:eastAsia="en-US"/>
    </w:rPr>
  </w:style>
  <w:style w:type="paragraph" w:styleId="1251" w:customStyle="1">
    <w:name w:val="qw"/>
    <w:uiPriority w:val="0"/>
    <w:qFormat/>
    <w:pPr>
      <w:jc w:val="both"/>
      <w:spacing w:line="312" w:lineRule="atLeast"/>
      <w:widowControl w:val="off"/>
    </w:pPr>
    <w:rPr>
      <w:rFonts w:hint="default" w:ascii="宋体" w:hAnsi="Times New Roman" w:eastAsia="宋体" w:cs="Times New Roman"/>
      <w:sz w:val="24"/>
    </w:rPr>
  </w:style>
  <w:style w:type="paragraph" w:styleId="1252" w:customStyle="1">
    <w:name w:val="小四 段落 宋体 Char Char Char Char"/>
    <w:basedOn w:val="855"/>
    <w:uiPriority w:val="0"/>
    <w:qFormat/>
    <w:pPr>
      <w:ind w:right="-33" w:firstLine="480"/>
      <w:jc w:val="left"/>
      <w:spacing w:line="360" w:lineRule="auto"/>
    </w:pPr>
    <w:rPr>
      <w:rFonts w:ascii="Calibri" w:hAnsi="Calibri" w:eastAsia="Calibri" w:cs="宋体"/>
      <w:b w:val="0"/>
      <w:position w:val="0"/>
      <w:szCs w:val="24"/>
      <w:lang w:val="zh-CN"/>
    </w:rPr>
  </w:style>
  <w:style w:type="paragraph" w:styleId="1253" w:customStyle="1">
    <w:name w:val="zw"/>
    <w:basedOn w:val="855"/>
    <w:uiPriority w:val="0"/>
    <w:qFormat/>
    <w:pPr>
      <w:ind w:firstLine="480"/>
      <w:jc w:val="left"/>
      <w:spacing w:line="360" w:lineRule="auto"/>
      <w:widowControl/>
    </w:pPr>
    <w:rPr>
      <w:rFonts w:hAnsi="宋体" w:eastAsia="Calibri" w:cs="宋体"/>
      <w:b w:val="0"/>
      <w:bCs/>
      <w:position w:val="0"/>
      <w:lang w:val="zh-CN"/>
    </w:rPr>
  </w:style>
  <w:style w:type="paragraph" w:styleId="1254" w:customStyle="1">
    <w:name w:val="Char Char Char Char Char Char Char Char1"/>
    <w:basedOn w:val="855"/>
    <w:uiPriority w:val="0"/>
    <w:qFormat/>
    <w:rPr>
      <w:rFonts w:ascii="Tahoma" w:hAnsi="Tahoma" w:eastAsia="Calibri" w:cs="Tahoma"/>
      <w:b w:val="0"/>
      <w:position w:val="0"/>
      <w:lang w:val="zh-CN"/>
    </w:rPr>
  </w:style>
  <w:style w:type="paragraph" w:styleId="1255" w:customStyle="1">
    <w:name w:val="xl42"/>
    <w:basedOn w:val="8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56" w:customStyle="1">
    <w:name w:val="Char Char Char Char Char Char Char Char Char Char Char Char Char"/>
    <w:basedOn w:val="876"/>
    <w:uiPriority w:val="0"/>
    <w:qFormat/>
    <w:rPr>
      <w:rFonts w:ascii="Tahoma" w:hAnsi="Tahoma"/>
      <w:b w:val="0"/>
      <w:position w:val="0"/>
      <w:szCs w:val="24"/>
    </w:rPr>
  </w:style>
  <w:style w:type="paragraph" w:styleId="1257" w:customStyle="1">
    <w:name w:val="_Style 42"/>
    <w:basedOn w:val="855"/>
    <w:next w:val="881"/>
    <w:uiPriority w:val="0"/>
    <w:qFormat/>
    <w:rPr>
      <w:rFonts w:ascii="楷体_GB2312" w:hAnsi="Arial" w:eastAsia="楷体_GB2312" w:cs="宋体"/>
      <w:b w:val="0"/>
      <w:position w:val="0"/>
      <w:sz w:val="28"/>
      <w:lang w:val="zh-CN"/>
    </w:rPr>
  </w:style>
  <w:style w:type="paragraph" w:styleId="1258" w:customStyle="1">
    <w:name w:val="Char Char Char Char Char Char Char1"/>
    <w:basedOn w:val="855"/>
    <w:uiPriority w:val="0"/>
    <w:qFormat/>
    <w:pPr>
      <w:jc w:val="left"/>
    </w:pPr>
    <w:rPr>
      <w:rFonts w:ascii="Tahoma" w:hAnsi="Tahoma" w:eastAsia="Calibri" w:cs="宋体"/>
      <w:b w:val="0"/>
      <w:position w:val="0"/>
      <w:lang w:val="zh-CN"/>
    </w:rPr>
  </w:style>
  <w:style w:type="paragraph" w:styleId="1259" w:customStyle="1">
    <w:name w:val="样式 样式 标题 3H3sect1.2.3BOD 0Heading 3 - oldh3l3CTLevel 3 Head... +..."/>
    <w:basedOn w:val="855"/>
    <w:uiPriority w:val="0"/>
    <w:qFormat/>
    <w:pPr>
      <w:jc w:val="left"/>
      <w:keepLines/>
      <w:keepNext/>
      <w:outlineLvl w:val="2"/>
    </w:pPr>
    <w:rPr>
      <w:rFonts w:ascii="Calibri" w:hAnsi="Calibri" w:eastAsia="Calibri" w:cs="宋体"/>
      <w:bCs/>
      <w:position w:val="0"/>
      <w:lang w:val="zh-CN"/>
    </w:rPr>
  </w:style>
  <w:style w:type="paragraph" w:styleId="1260" w:customStyle="1">
    <w:name w:val="条1"/>
    <w:basedOn w:val="85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61" w:customStyle="1">
    <w:name w:val="flType"/>
    <w:basedOn w:val="1137"/>
    <w:uiPriority w:val="0"/>
    <w:qFormat/>
    <w:pPr>
      <w:spacing w:after="284"/>
    </w:pPr>
    <w:rPr>
      <w:rFonts w:eastAsia="宋体"/>
      <w:b w:val="0"/>
    </w:rPr>
  </w:style>
  <w:style w:type="paragraph" w:styleId="1262" w:customStyle="1">
    <w:name w:val="Char Char Char Char Char Char"/>
    <w:basedOn w:val="855"/>
    <w:uiPriority w:val="0"/>
    <w:qFormat/>
    <w:rPr>
      <w:rFonts w:ascii="Tahoma" w:hAnsi="Tahoma" w:eastAsia="Calibri" w:cs="Tahoma"/>
      <w:b w:val="0"/>
      <w:position w:val="0"/>
      <w:lang w:val="zh-CN"/>
    </w:rPr>
  </w:style>
  <w:style w:type="paragraph" w:styleId="1263" w:customStyle="1">
    <w:name w:val="xl25"/>
    <w:basedOn w:val="85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64" w:customStyle="1">
    <w:name w:val="项目符号，一级"/>
    <w:basedOn w:val="1115"/>
    <w:next w:val="1115"/>
    <w:uiPriority w:val="0"/>
    <w:qFormat/>
    <w:pPr>
      <w:ind w:left="376" w:firstLine="0"/>
      <w:spacing w:line="240" w:lineRule="atLeast"/>
      <w:tabs>
        <w:tab w:val="left" w:pos="1320" w:leader="none"/>
      </w:tabs>
    </w:pPr>
    <w:rPr>
      <w:bCs w:val="0"/>
      <w:color w:val="000000"/>
      <w:szCs w:val="24"/>
    </w:rPr>
  </w:style>
  <w:style w:type="paragraph" w:styleId="1265" w:customStyle="1">
    <w:name w:val="Char2"/>
    <w:basedOn w:val="855"/>
    <w:uiPriority w:val="0"/>
    <w:qFormat/>
    <w:pPr>
      <w:jc w:val="left"/>
      <w:spacing w:after="160" w:line="240" w:lineRule="exact"/>
      <w:widowControl/>
    </w:pPr>
    <w:rPr>
      <w:rFonts w:ascii="Verdana" w:hAnsi="Verdana"/>
      <w:sz w:val="20"/>
      <w:lang w:eastAsia="en-US"/>
    </w:rPr>
  </w:style>
  <w:style w:type="paragraph" w:styleId="1266" w:customStyle="1">
    <w:name w:val="_Style 226"/>
    <w:basedOn w:val="856"/>
    <w:next w:val="855"/>
    <w:uiPriority w:val="0"/>
    <w:qFormat/>
    <w:pPr>
      <w:jc w:val="left"/>
      <w:keepLines/>
      <w:spacing w:before="480" w:line="276" w:lineRule="auto"/>
      <w:widowControl/>
      <w:outlineLvl w:val="9"/>
    </w:pPr>
    <w:rPr>
      <w:rFonts w:ascii="Cambria" w:hAnsi="Cambria" w:eastAsia="宋体"/>
      <w:bCs/>
      <w:color w:val="365f91"/>
    </w:rPr>
  </w:style>
  <w:style w:type="paragraph" w:styleId="1267" w:customStyle="1">
    <w:name w:val="xl53"/>
    <w:basedOn w:val="85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68" w:customStyle="1">
    <w:name w:val="Char Char Char Char Char Char Char Char Char"/>
    <w:basedOn w:val="855"/>
    <w:uiPriority w:val="0"/>
    <w:qFormat/>
    <w:pPr>
      <w:ind w:left="200" w:hanging="200"/>
      <w:tabs>
        <w:tab w:val="left" w:pos="360" w:leader="none"/>
      </w:tabs>
    </w:pPr>
    <w:rPr>
      <w:rFonts w:ascii="Calibri" w:hAnsi="Calibri" w:eastAsia="Calibri" w:cs="宋体"/>
      <w:b w:val="0"/>
      <w:position w:val="0"/>
      <w:szCs w:val="24"/>
      <w:lang w:val="zh-CN"/>
    </w:rPr>
  </w:style>
  <w:style w:type="paragraph" w:styleId="1269" w:customStyle="1">
    <w:name w:val="xl30"/>
    <w:basedOn w:val="8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70" w:customStyle="1">
    <w:name w:val="greytypebeni"/>
    <w:basedOn w:val="855"/>
    <w:uiPriority w:val="0"/>
    <w:qFormat/>
    <w:pPr>
      <w:jc w:val="left"/>
      <w:widowControl/>
    </w:pPr>
    <w:rPr>
      <w:rFonts w:hAnsi="宋体" w:eastAsia="Calibri" w:cs="宋体"/>
      <w:b w:val="0"/>
      <w:position w:val="0"/>
      <w:szCs w:val="24"/>
      <w:lang w:val="zh-CN"/>
    </w:rPr>
  </w:style>
  <w:style w:type="paragraph" w:styleId="1271" w:customStyle="1">
    <w:name w:val="标题5，章节第五层"/>
    <w:basedOn w:val="855"/>
    <w:next w:val="85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72" w:customStyle="1">
    <w:name w:val="样式3"/>
    <w:basedOn w:val="855"/>
    <w:next w:val="855"/>
    <w:uiPriority w:val="0"/>
    <w:qFormat/>
    <w:pPr>
      <w:spacing w:line="360" w:lineRule="auto"/>
    </w:pPr>
    <w:rPr>
      <w:rFonts w:ascii="Calibri" w:hAnsi="Calibri" w:eastAsia="Calibri" w:cs="宋体"/>
      <w:b w:val="0"/>
      <w:position w:val="0"/>
      <w:sz w:val="20"/>
      <w:lang w:val="zh-CN"/>
    </w:rPr>
  </w:style>
  <w:style w:type="paragraph" w:styleId="1273" w:customStyle="1">
    <w:name w:val="样式2"/>
    <w:basedOn w:val="855"/>
    <w:uiPriority w:val="0"/>
    <w:qFormat/>
    <w:pPr>
      <w:ind w:left="200"/>
      <w:spacing w:line="360" w:lineRule="auto"/>
    </w:pPr>
    <w:rPr>
      <w:rFonts w:hAnsi="宋体" w:eastAsia="Calibri" w:cs="宋体"/>
      <w:position w:val="0"/>
      <w:szCs w:val="24"/>
      <w:lang w:val="zh-CN"/>
    </w:rPr>
  </w:style>
  <w:style w:type="paragraph" w:styleId="1274" w:customStyle="1">
    <w:name w:val="列出段落11"/>
    <w:basedOn w:val="855"/>
    <w:uiPriority w:val="34"/>
    <w:qFormat/>
    <w:pPr>
      <w:ind w:firstLine="420"/>
    </w:pPr>
    <w:rPr>
      <w:rFonts w:ascii="Calibri" w:hAnsi="Calibri" w:eastAsia="Calibri" w:cs="宋体"/>
      <w:b w:val="0"/>
      <w:position w:val="0"/>
      <w:sz w:val="20"/>
      <w:szCs w:val="24"/>
      <w:lang w:val="zh-CN"/>
    </w:rPr>
  </w:style>
  <w:style w:type="paragraph" w:styleId="1275" w:customStyle="1">
    <w:name w:val="论文正文"/>
    <w:basedOn w:val="892"/>
    <w:uiPriority w:val="0"/>
    <w:qFormat/>
    <w:pPr>
      <w:ind w:left="0" w:firstLine="200"/>
      <w:jc w:val="left"/>
      <w:spacing w:line="360" w:lineRule="auto"/>
    </w:pPr>
    <w:rPr>
      <w:rFonts w:ascii="Times New Roman" w:hAnsi="Times New Roman"/>
      <w:sz w:val="28"/>
      <w:szCs w:val="24"/>
    </w:rPr>
  </w:style>
  <w:style w:type="paragraph" w:styleId="1276" w:customStyle="1">
    <w:name w:val="Char Char11"/>
    <w:basedOn w:val="855"/>
    <w:uiPriority w:val="0"/>
    <w:qFormat/>
    <w:rPr>
      <w:rFonts w:ascii="Tahoma" w:hAnsi="Tahoma" w:eastAsia="Calibri" w:cs="宋体"/>
      <w:b w:val="0"/>
      <w:position w:val="0"/>
      <w:lang w:val="zh-CN"/>
    </w:rPr>
  </w:style>
  <w:style w:type="paragraph" w:styleId="1277" w:customStyle="1">
    <w:name w:val="a0"/>
    <w:basedOn w:val="855"/>
    <w:uiPriority w:val="0"/>
    <w:qFormat/>
    <w:pPr>
      <w:spacing w:before="100" w:beforeAutospacing="1" w:after="100" w:afterAutospacing="1"/>
      <w:widowControl/>
    </w:pPr>
    <w:rPr>
      <w:rFonts w:hAnsi="宋体" w:eastAsia="Calibri" w:cs="宋体"/>
      <w:b w:val="0"/>
      <w:position w:val="0"/>
      <w:szCs w:val="24"/>
      <w:lang w:val="zh-CN"/>
    </w:rPr>
  </w:style>
  <w:style w:type="paragraph" w:styleId="1278" w:customStyle="1">
    <w:name w:val="xl44"/>
    <w:basedOn w:val="85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79" w:customStyle="1">
    <w:name w:val="正文--表格内正文"/>
    <w:basedOn w:val="855"/>
    <w:uiPriority w:val="0"/>
    <w:qFormat/>
    <w:pPr>
      <w:jc w:val="center"/>
      <w:spacing w:line="0" w:lineRule="atLeast"/>
    </w:pPr>
    <w:rPr>
      <w:rFonts w:hAnsi="宋体" w:eastAsia="Calibri" w:cs="宋体"/>
      <w:b w:val="0"/>
      <w:color w:val="000000"/>
      <w:position w:val="0"/>
      <w:szCs w:val="24"/>
      <w:lang w:val="zh-CN"/>
    </w:rPr>
  </w:style>
  <w:style w:type="paragraph" w:styleId="1280" w:customStyle="1">
    <w:name w:val="xl63"/>
    <w:basedOn w:val="85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81" w:customStyle="1">
    <w:name w:val="7"/>
    <w:basedOn w:val="855"/>
    <w:next w:val="913"/>
    <w:uiPriority w:val="0"/>
    <w:qFormat/>
    <w:pPr>
      <w:jc w:val="left"/>
      <w:spacing w:before="100" w:beforeAutospacing="1" w:after="100" w:afterAutospacing="1"/>
      <w:widowControl/>
    </w:pPr>
    <w:rPr>
      <w:rFonts w:hAnsi="宋体" w:eastAsia="Calibri" w:cs="宋体"/>
      <w:b w:val="0"/>
      <w:position w:val="0"/>
      <w:lang w:val="zh-CN"/>
    </w:rPr>
  </w:style>
  <w:style w:type="paragraph" w:styleId="1282" w:customStyle="1">
    <w:name w:val="列出段落2"/>
    <w:basedOn w:val="855"/>
    <w:uiPriority w:val="0"/>
    <w:qFormat/>
    <w:pPr>
      <w:ind w:left="720"/>
      <w:jc w:val="left"/>
      <w:widowControl/>
    </w:pPr>
    <w:rPr>
      <w:rFonts w:ascii="Arial" w:hAnsi="Arial" w:eastAsia="黑体" w:cs="Arial"/>
      <w:b w:val="0"/>
      <w:position w:val="0"/>
      <w:szCs w:val="24"/>
      <w:lang w:val="zh-CN" w:eastAsia="en-US"/>
    </w:rPr>
  </w:style>
  <w:style w:type="paragraph" w:styleId="1283" w:customStyle="1">
    <w:name w:val="xl59"/>
    <w:basedOn w:val="85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84" w:customStyle="1">
    <w:name w:val="Char Char Char Char1 Char Char Char"/>
    <w:basedOn w:val="876"/>
    <w:uiPriority w:val="0"/>
    <w:qFormat/>
    <w:pPr>
      <w:spacing w:line="360" w:lineRule="auto"/>
    </w:pPr>
    <w:rPr>
      <w:rFonts w:ascii="Tahoma" w:hAnsi="Tahoma"/>
      <w:szCs w:val="24"/>
    </w:rPr>
  </w:style>
  <w:style w:type="paragraph" w:styleId="1285" w:customStyle="1">
    <w:name w:val="表格内容"/>
    <w:basedOn w:val="855"/>
    <w:uiPriority w:val="0"/>
    <w:qFormat/>
    <w:pPr>
      <w:jc w:val="center"/>
      <w:spacing w:before="60" w:line="300" w:lineRule="auto"/>
      <w:widowControl/>
    </w:pPr>
    <w:rPr>
      <w:rFonts w:ascii="Calibri" w:hAnsi="Calibri" w:eastAsia="Calibri" w:cs="宋体"/>
      <w:b w:val="0"/>
      <w:position w:val="0"/>
      <w:sz w:val="20"/>
      <w:lang w:val="zh-CN"/>
    </w:rPr>
  </w:style>
  <w:style w:type="paragraph" w:styleId="1286" w:customStyle="1">
    <w:name w:val="列表内容"/>
    <w:basedOn w:val="855"/>
    <w:next w:val="85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87" w:customStyle="1">
    <w:name w:val="Char Char Char Char Char Char Char1 Char"/>
    <w:basedOn w:val="855"/>
    <w:uiPriority w:val="0"/>
    <w:qFormat/>
    <w:rPr>
      <w:rFonts w:ascii="Tahoma" w:hAnsi="Tahoma" w:eastAsia="Calibri" w:cs="Tahoma"/>
      <w:b w:val="0"/>
      <w:position w:val="0"/>
      <w:lang w:val="zh-CN"/>
    </w:rPr>
  </w:style>
  <w:style w:type="paragraph" w:styleId="1288" w:customStyle="1">
    <w:name w:val="项目符号，二级"/>
    <w:basedOn w:val="1115"/>
    <w:next w:val="1115"/>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89" w:customStyle="1">
    <w:name w:val="xl32"/>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0" w:customStyle="1">
    <w:name w:val="Bullets L1"/>
    <w:basedOn w:val="85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91" w:customStyle="1">
    <w:name w:val="Body Text 21"/>
    <w:basedOn w:val="855"/>
    <w:uiPriority w:val="0"/>
    <w:qFormat/>
    <w:pPr>
      <w:ind w:left="720" w:hanging="720"/>
      <w:widowControl/>
    </w:pPr>
    <w:rPr>
      <w:rFonts w:ascii="Calibri" w:hAnsi="Calibri" w:eastAsia="Calibri" w:cs="宋体"/>
      <w:b w:val="0"/>
      <w:position w:val="0"/>
      <w:lang w:val="en-GB"/>
    </w:rPr>
  </w:style>
  <w:style w:type="paragraph" w:styleId="1292" w:customStyle="1">
    <w:name w:val="方案正文"/>
    <w:basedOn w:val="855"/>
    <w:uiPriority w:val="0"/>
    <w:qFormat/>
    <w:pPr>
      <w:ind w:firstLine="359"/>
      <w:jc w:val="left"/>
      <w:spacing w:before="156" w:line="360" w:lineRule="auto"/>
    </w:pPr>
    <w:rPr>
      <w:rFonts w:ascii="Arial" w:hAnsi="Arial" w:eastAsia="Calibri" w:cs="宋体"/>
      <w:b w:val="0"/>
      <w:position w:val="0"/>
      <w:szCs w:val="21"/>
      <w:lang w:val="zh-CN"/>
    </w:rPr>
  </w:style>
  <w:style w:type="paragraph" w:styleId="1293" w:customStyle="1">
    <w:name w:val="xl62"/>
    <w:basedOn w:val="85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4" w:customStyle="1">
    <w:name w:val="xl57"/>
    <w:basedOn w:val="85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295" w:customStyle="1">
    <w:name w:val="Char Char1 Char Char Char Char1 Char Char Char Char Char Char"/>
    <w:basedOn w:val="855"/>
    <w:uiPriority w:val="0"/>
    <w:qFormat/>
    <w:rPr>
      <w:rFonts w:ascii="Tahoma" w:hAnsi="Tahoma" w:eastAsia="Calibri" w:cs="宋体"/>
      <w:b w:val="0"/>
      <w:position w:val="0"/>
      <w:lang w:val="zh-CN"/>
    </w:rPr>
  </w:style>
  <w:style w:type="paragraph" w:styleId="1296" w:customStyle="1">
    <w:name w:val="Char Char Char Char Char Char Char Char Char1"/>
    <w:basedOn w:val="855"/>
    <w:uiPriority w:val="0"/>
    <w:qFormat/>
    <w:pPr>
      <w:ind w:left="360" w:hanging="360"/>
      <w:tabs>
        <w:tab w:val="left" w:pos="360" w:leader="none"/>
      </w:tabs>
    </w:pPr>
    <w:rPr>
      <w:rFonts w:ascii="Calibri" w:hAnsi="Calibri" w:eastAsia="Calibri" w:cs="宋体"/>
      <w:b w:val="0"/>
      <w:position w:val="0"/>
      <w:szCs w:val="24"/>
      <w:lang w:val="zh-CN"/>
    </w:rPr>
  </w:style>
  <w:style w:type="paragraph" w:styleId="1297" w:customStyle="1">
    <w:name w:val="正文文本 22"/>
    <w:basedOn w:val="855"/>
    <w:uiPriority w:val="0"/>
    <w:qFormat/>
    <w:pPr>
      <w:ind w:left="720" w:hanging="720"/>
      <w:widowControl/>
    </w:pPr>
    <w:rPr>
      <w:rFonts w:ascii="Calibri" w:hAnsi="Calibri" w:eastAsia="Calibri" w:cs="宋体"/>
      <w:b w:val="0"/>
      <w:position w:val="0"/>
      <w:lang w:val="en-GB"/>
    </w:rPr>
  </w:style>
  <w:style w:type="paragraph" w:styleId="1298" w:customStyle="1">
    <w:name w:val="表蕊"/>
    <w:basedOn w:val="855"/>
    <w:uiPriority w:val="0"/>
    <w:qFormat/>
    <w:pPr>
      <w:jc w:val="left"/>
      <w:spacing w:line="320" w:lineRule="atLeast"/>
    </w:pPr>
    <w:rPr>
      <w:rFonts w:ascii="Calibri" w:hAnsi="Calibri" w:eastAsia="楷体_GB2312" w:cs="宋体"/>
      <w:b w:val="0"/>
      <w:spacing w:val="-10"/>
      <w:position w:val="0"/>
      <w:sz w:val="20"/>
      <w:lang w:val="zh-CN"/>
    </w:rPr>
  </w:style>
  <w:style w:type="paragraph" w:styleId="1299" w:customStyle="1">
    <w:name w:val="xl46"/>
    <w:basedOn w:val="85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00">
    <w:name w:val="No Spacing"/>
    <w:link w:val="1301"/>
    <w:uiPriority w:val="0"/>
    <w:qFormat/>
    <w:pPr>
      <w:jc w:val="both"/>
      <w:widowControl w:val="off"/>
    </w:pPr>
    <w:rPr>
      <w:rFonts w:hint="default" w:ascii="Calibri" w:hAnsi="Calibri" w:eastAsia="微软雅黑" w:cs="Times New Roman"/>
      <w:sz w:val="24"/>
      <w:szCs w:val="22"/>
    </w:rPr>
  </w:style>
  <w:style w:type="character" w:styleId="1301" w:customStyle="1">
    <w:name w:val="无间隔 字符"/>
    <w:link w:val="1300"/>
    <w:uiPriority w:val="0"/>
    <w:qFormat/>
    <w:rPr>
      <w:rFonts w:ascii="Calibri" w:hAnsi="Calibri" w:eastAsia="微软雅黑"/>
      <w:sz w:val="24"/>
      <w:szCs w:val="22"/>
      <w:lang w:bidi="ar-SA"/>
    </w:rPr>
  </w:style>
  <w:style w:type="paragraph" w:styleId="1302" w:customStyle="1">
    <w:name w:val="二级条标题"/>
    <w:basedOn w:val="855"/>
    <w:next w:val="1079"/>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03" w:customStyle="1">
    <w:name w:val="部分1"/>
    <w:basedOn w:val="85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04">
    <w:name w:val="Intense Quote"/>
    <w:basedOn w:val="855"/>
    <w:next w:val="855"/>
    <w:link w:val="1305"/>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05" w:customStyle="1">
    <w:name w:val="明显引用 字符"/>
    <w:link w:val="1304"/>
    <w:uiPriority w:val="0"/>
    <w:qFormat/>
    <w:rPr>
      <w:rFonts w:ascii="Calibri" w:hAnsi="Calibri"/>
      <w:b/>
      <w:bCs/>
      <w:i/>
      <w:iCs/>
      <w:sz w:val="22"/>
      <w:szCs w:val="22"/>
      <w:lang w:eastAsia="en-US" w:bidi="en-US"/>
    </w:rPr>
  </w:style>
  <w:style w:type="paragraph" w:styleId="1306" w:customStyle="1">
    <w:name w:val="xl27"/>
    <w:basedOn w:val="8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7" w:customStyle="1">
    <w:name w:val="Table Paragraph"/>
    <w:basedOn w:val="855"/>
    <w:uiPriority w:val="0"/>
    <w:qFormat/>
    <w:rPr>
      <w:rFonts w:ascii="Times New Roman"/>
    </w:rPr>
  </w:style>
  <w:style w:type="paragraph" w:styleId="1308" w:customStyle="1">
    <w:name w:val="xl33"/>
    <w:basedOn w:val="85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09" w:customStyle="1">
    <w:name w:val="表格"/>
    <w:basedOn w:val="855"/>
    <w:uiPriority w:val="0"/>
    <w:qFormat/>
    <w:pPr>
      <w:ind w:firstLine="21"/>
    </w:pPr>
    <w:rPr>
      <w:rFonts w:hAnsi="宋体" w:eastAsia="Calibri" w:cs="宋体"/>
      <w:b w:val="0"/>
      <w:position w:val="0"/>
      <w:sz w:val="20"/>
      <w:lang w:val="zh-CN"/>
    </w:rPr>
  </w:style>
  <w:style w:type="paragraph" w:styleId="1310" w:customStyle="1">
    <w:name w:val="a"/>
    <w:basedOn w:val="855"/>
    <w:uiPriority w:val="0"/>
    <w:qFormat/>
    <w:pPr>
      <w:spacing w:before="100" w:beforeAutospacing="1" w:after="100" w:afterAutospacing="1"/>
      <w:widowControl/>
    </w:pPr>
    <w:rPr>
      <w:rFonts w:hAnsi="宋体" w:eastAsia="Calibri" w:cs="宋体"/>
      <w:b w:val="0"/>
      <w:position w:val="0"/>
      <w:szCs w:val="24"/>
      <w:lang w:val="zh-CN"/>
    </w:rPr>
  </w:style>
  <w:style w:type="paragraph" w:styleId="1311" w:customStyle="1">
    <w:name w:val="马刚标题4"/>
    <w:basedOn w:val="1151"/>
    <w:next w:val="855"/>
    <w:uiPriority w:val="0"/>
    <w:qFormat/>
    <w:pPr>
      <w:spacing w:before="100" w:after="40"/>
      <w:tabs>
        <w:tab w:val="clear" w:pos="567" w:leader="none"/>
        <w:tab w:val="clear" w:pos="735" w:leader="none"/>
        <w:tab w:val="left" w:pos="1050" w:leader="none"/>
      </w:tabs>
      <w:outlineLvl w:val="3"/>
    </w:pPr>
    <w:rPr>
      <w:b w:val="0"/>
    </w:rPr>
  </w:style>
  <w:style w:type="paragraph" w:styleId="1312" w:customStyle="1">
    <w:name w:val="Char Char Char Char Char Char Char Char Char Char Char Char Char Char Char Char Char Char Char Char Char Char Char1"/>
    <w:basedOn w:val="855"/>
    <w:uiPriority w:val="0"/>
    <w:qFormat/>
    <w:rPr>
      <w:rFonts w:ascii="Tahoma" w:hAnsi="Tahoma" w:eastAsia="Calibri" w:cs="Tahoma"/>
      <w:b w:val="0"/>
      <w:position w:val="0"/>
      <w:lang w:val="zh-CN"/>
    </w:rPr>
  </w:style>
  <w:style w:type="paragraph" w:styleId="1313" w:customStyle="1">
    <w:name w:val="No Spacing1"/>
    <w:uiPriority w:val="0"/>
    <w:qFormat/>
    <w:pPr>
      <w:jc w:val="both"/>
      <w:widowControl w:val="off"/>
    </w:pPr>
    <w:rPr>
      <w:rFonts w:hint="default" w:ascii="Calibri" w:hAnsi="Calibri" w:eastAsia="微软雅黑" w:cs="Times New Roman"/>
      <w:sz w:val="24"/>
      <w:szCs w:val="22"/>
    </w:rPr>
  </w:style>
  <w:style w:type="paragraph" w:styleId="1314" w:customStyle="1">
    <w:name w:val="xl49"/>
    <w:basedOn w:val="85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15" w:customStyle="1">
    <w:name w:val="Char Char Char Char1"/>
    <w:basedOn w:val="876"/>
    <w:uiPriority w:val="0"/>
    <w:qFormat/>
    <w:rPr>
      <w:rFonts w:ascii="Tahoma" w:hAnsi="Tahoma"/>
      <w:szCs w:val="24"/>
    </w:rPr>
  </w:style>
  <w:style w:type="paragraph" w:styleId="1316" w:customStyle="1">
    <w:name w:val="Char Char Char Char Char Char Char Char Char Char Char1"/>
    <w:basedOn w:val="855"/>
    <w:uiPriority w:val="0"/>
    <w:qFormat/>
    <w:rPr>
      <w:rFonts w:ascii="Tahoma" w:hAnsi="Tahoma" w:eastAsia="Calibri" w:cs="Tahoma"/>
      <w:b w:val="0"/>
      <w:position w:val="0"/>
      <w:lang w:val="zh-CN"/>
    </w:rPr>
  </w:style>
  <w:style w:type="paragraph" w:styleId="1317" w:customStyle="1">
    <w:name w:val="font7"/>
    <w:basedOn w:val="85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18" w:customStyle="1">
    <w:name w:val="丁华标题1"/>
    <w:basedOn w:val="856"/>
    <w:next w:val="1158"/>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19" w:customStyle="1">
    <w:name w:val="Char Char Char Char Char Char Char Char Char Char Char Char Char Char Char Char Char Char Char Char Char1"/>
    <w:basedOn w:val="855"/>
    <w:uiPriority w:val="0"/>
    <w:qFormat/>
    <w:rPr>
      <w:rFonts w:ascii="Tahoma" w:hAnsi="Tahoma" w:eastAsia="Calibri" w:cs="宋体"/>
      <w:b w:val="0"/>
      <w:position w:val="0"/>
      <w:lang w:val="zh-CN"/>
    </w:rPr>
  </w:style>
  <w:style w:type="paragraph" w:styleId="1320" w:customStyle="1">
    <w:name w:val="标题 4宋体"/>
    <w:basedOn w:val="859"/>
    <w:uiPriority w:val="0"/>
    <w:qFormat/>
    <w:pPr>
      <w:jc w:val="left"/>
      <w:keepLines w:val="0"/>
      <w:spacing w:before="0" w:after="0" w:line="360" w:lineRule="auto"/>
    </w:pPr>
    <w:rPr>
      <w:rFonts w:ascii="宋体" w:hAnsi="宋体" w:eastAsia="宋体"/>
      <w:b/>
      <w:color w:val="000000"/>
      <w:position w:val="0"/>
      <w:sz w:val="24"/>
      <w:szCs w:val="20"/>
    </w:rPr>
  </w:style>
  <w:style w:type="paragraph" w:styleId="1321" w:customStyle="1">
    <w:name w:val="_Style 279"/>
    <w:uiPriority w:val="0"/>
    <w:semiHidden/>
    <w:qFormat/>
    <w:rPr>
      <w:rFonts w:hint="default" w:ascii="Times New Roman" w:hAnsi="Times New Roman" w:eastAsia="宋体" w:cs="Times New Roman"/>
      <w:sz w:val="21"/>
      <w:szCs w:val="24"/>
    </w:rPr>
  </w:style>
  <w:style w:type="paragraph" w:styleId="1322" w:customStyle="1">
    <w:name w:val="Item List Char Char"/>
    <w:uiPriority w:val="0"/>
    <w:qFormat/>
    <w:pPr>
      <w:jc w:val="both"/>
      <w:spacing w:line="288" w:lineRule="auto"/>
    </w:pPr>
    <w:rPr>
      <w:rFonts w:hint="default" w:ascii="Arial" w:hAnsi="Arial" w:eastAsia="宋体" w:cs="Arial"/>
      <w:b/>
      <w:bCs/>
      <w:sz w:val="21"/>
      <w:szCs w:val="28"/>
    </w:rPr>
  </w:style>
  <w:style w:type="paragraph" w:styleId="1323" w:customStyle="1">
    <w:name w:val="Char Char Char Char Char Char Char Char Char Char Char Char Char1"/>
    <w:basedOn w:val="85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24" w:customStyle="1">
    <w:name w:val="正文11"/>
    <w:basedOn w:val="855"/>
    <w:next w:val="1325"/>
    <w:uiPriority w:val="0"/>
    <w:qFormat/>
    <w:pPr>
      <w:ind w:firstLine="510"/>
      <w:spacing w:before="156" w:line="360" w:lineRule="auto"/>
    </w:pPr>
    <w:rPr>
      <w:rFonts w:ascii="Calibri" w:hAnsi="Calibri" w:eastAsia="Calibri" w:cs="宋体"/>
      <w:b w:val="0"/>
      <w:position w:val="0"/>
      <w:lang w:val="zh-CN"/>
    </w:rPr>
  </w:style>
  <w:style w:type="paragraph" w:styleId="1325" w:customStyle="1">
    <w:name w:val="footer1"/>
    <w:basedOn w:val="1326"/>
    <w:uiPriority w:val="0"/>
    <w:qFormat/>
    <w:pPr>
      <w:jc w:val="left"/>
      <w:tabs>
        <w:tab w:val="center" w:pos="4153" w:leader="none"/>
        <w:tab w:val="right" w:pos="8306" w:leader="none"/>
      </w:tabs>
    </w:pPr>
    <w:rPr>
      <w:sz w:val="18"/>
    </w:rPr>
  </w:style>
  <w:style w:type="paragraph" w:styleId="1326" w:customStyle="1">
    <w:name w:val="正文111"/>
    <w:next w:val="132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27" w:customStyle="1">
    <w:name w:val="标题 41"/>
    <w:basedOn w:val="1324"/>
    <w:next w:val="1326"/>
    <w:uiPriority w:val="0"/>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328" w:customStyle="1">
    <w:name w:val="普通文字"/>
    <w:basedOn w:val="855"/>
    <w:next w:val="855"/>
    <w:uiPriority w:val="0"/>
    <w:qFormat/>
    <w:rPr>
      <w:rFonts w:hAnsi="宋体" w:eastAsia="Calibri" w:cs="宋体"/>
      <w:b w:val="0"/>
      <w:position w:val="0"/>
      <w:lang w:val="zh-CN"/>
    </w:rPr>
  </w:style>
  <w:style w:type="paragraph" w:styleId="1329" w:customStyle="1">
    <w:name w:val="Char Char Char Char Char1"/>
    <w:basedOn w:val="855"/>
    <w:uiPriority w:val="0"/>
    <w:qFormat/>
    <w:rPr>
      <w:rFonts w:ascii="Tahoma" w:hAnsi="Tahoma" w:eastAsia="Calibri" w:cs="宋体"/>
      <w:b w:val="0"/>
      <w:position w:val="0"/>
      <w:lang w:val="zh-CN"/>
    </w:rPr>
  </w:style>
  <w:style w:type="paragraph" w:styleId="1330" w:customStyle="1">
    <w:name w:val="标准文本"/>
    <w:basedOn w:val="855"/>
    <w:uiPriority w:val="0"/>
    <w:qFormat/>
    <w:pPr>
      <w:ind w:firstLine="480"/>
      <w:spacing w:line="360" w:lineRule="auto"/>
    </w:pPr>
    <w:rPr>
      <w:rFonts w:ascii="Calibri" w:hAnsi="Calibri" w:eastAsia="Calibri" w:cs="宋体"/>
      <w:b w:val="0"/>
      <w:position w:val="0"/>
      <w:szCs w:val="24"/>
      <w:lang w:val="zh-CN"/>
    </w:rPr>
  </w:style>
  <w:style w:type="paragraph" w:styleId="1331" w:customStyle="1">
    <w:name w:val="华宇段落1 Char"/>
    <w:basedOn w:val="855"/>
    <w:uiPriority w:val="0"/>
    <w:qFormat/>
    <w:pPr>
      <w:ind w:firstLine="200"/>
      <w:spacing w:line="360" w:lineRule="auto"/>
    </w:pPr>
    <w:rPr>
      <w:rFonts w:ascii="Calibri" w:hAnsi="Calibri" w:eastAsia="Calibri" w:cs="宋体"/>
      <w:b w:val="0"/>
      <w:bCs/>
      <w:position w:val="0"/>
      <w:szCs w:val="24"/>
      <w:lang w:val="zh-CN"/>
    </w:rPr>
  </w:style>
  <w:style w:type="paragraph" w:styleId="1332" w:customStyle="1">
    <w:name w:val="font6"/>
    <w:basedOn w:val="855"/>
    <w:uiPriority w:val="0"/>
    <w:qFormat/>
    <w:pPr>
      <w:jc w:val="left"/>
      <w:spacing w:before="100" w:beforeAutospacing="1" w:after="100" w:afterAutospacing="1"/>
      <w:widowControl/>
    </w:pPr>
    <w:rPr>
      <w:rFonts w:hint="eastAsia" w:hAnsi="宋体"/>
      <w:sz w:val="28"/>
      <w:szCs w:val="28"/>
      <w:u w:val="single"/>
    </w:rPr>
  </w:style>
  <w:style w:type="paragraph" w:styleId="1333" w:customStyle="1">
    <w:name w:val="列出段落1"/>
    <w:basedOn w:val="855"/>
    <w:link w:val="1444"/>
    <w:uiPriority w:val="0"/>
    <w:qFormat/>
    <w:pPr>
      <w:contextualSpacing/>
      <w:ind w:left="720"/>
      <w:jc w:val="left"/>
      <w:widowControl/>
    </w:pPr>
    <w:rPr>
      <w:rFonts w:ascii="Arial" w:hAnsi="Arial" w:eastAsia="黑体" w:cs="宋体"/>
      <w:b w:val="0"/>
      <w:position w:val="0"/>
      <w:szCs w:val="24"/>
      <w:lang w:val="zh-CN" w:eastAsia="en-US"/>
    </w:rPr>
  </w:style>
  <w:style w:type="paragraph" w:styleId="1334" w:customStyle="1">
    <w:name w:val="正文 New New New New New New New New New New New New New New"/>
    <w:uiPriority w:val="0"/>
    <w:qFormat/>
    <w:pPr>
      <w:jc w:val="both"/>
      <w:widowControl w:val="off"/>
    </w:pPr>
    <w:rPr>
      <w:rFonts w:hint="eastAsia" w:ascii="Calibri" w:hAnsi="Calibri" w:eastAsia="宋体" w:cs="Times New Roman"/>
      <w:sz w:val="21"/>
    </w:rPr>
  </w:style>
  <w:style w:type="paragraph" w:styleId="1335" w:customStyle="1">
    <w:name w:val="文档正文"/>
    <w:basedOn w:val="855"/>
    <w:uiPriority w:val="0"/>
    <w:qFormat/>
    <w:pPr>
      <w:spacing w:line="360" w:lineRule="auto"/>
    </w:pPr>
    <w:rPr>
      <w:rFonts w:hAnsi="宋体" w:eastAsia="Calibri" w:cs="宋体"/>
      <w:bCs/>
      <w:position w:val="0"/>
      <w:sz w:val="20"/>
      <w:szCs w:val="24"/>
      <w:lang w:val="zh-CN"/>
    </w:rPr>
  </w:style>
  <w:style w:type="paragraph" w:styleId="1336" w:customStyle="1">
    <w:name w:val="xl61"/>
    <w:basedOn w:val="85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37" w:customStyle="1">
    <w:name w:val="标准小四"/>
    <w:basedOn w:val="855"/>
    <w:uiPriority w:val="0"/>
    <w:qFormat/>
    <w:pPr>
      <w:ind w:firstLine="480"/>
      <w:spacing w:line="360" w:lineRule="auto"/>
    </w:pPr>
    <w:rPr>
      <w:rFonts w:ascii="Arial" w:hAnsi="Arial" w:eastAsia="Calibri" w:cs="宋体"/>
      <w:b w:val="0"/>
      <w:position w:val="0"/>
      <w:szCs w:val="21"/>
      <w:lang w:val="zh-CN"/>
    </w:rPr>
  </w:style>
  <w:style w:type="paragraph" w:styleId="1338" w:customStyle="1">
    <w:name w:val="正文 + 宋体"/>
    <w:basedOn w:val="855"/>
    <w:uiPriority w:val="0"/>
    <w:qFormat/>
    <w:pPr>
      <w:ind w:firstLine="420"/>
      <w:spacing w:line="360" w:lineRule="auto"/>
    </w:pPr>
    <w:rPr>
      <w:rFonts w:ascii="Calibri" w:hAnsi="Calibri" w:eastAsia="Calibri" w:cs="宋体"/>
      <w:b w:val="0"/>
      <w:position w:val="0"/>
      <w:sz w:val="20"/>
      <w:szCs w:val="24"/>
      <w:lang w:val="zh-CN"/>
    </w:rPr>
  </w:style>
  <w:style w:type="paragraph" w:styleId="1339" w:customStyle="1">
    <w:name w:val="马刚标题1"/>
    <w:basedOn w:val="856"/>
    <w:next w:val="85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40" w:customStyle="1">
    <w:name w:val="font9"/>
    <w:basedOn w:val="85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41" w:customStyle="1">
    <w:name w:val="p0"/>
    <w:uiPriority w:val="0"/>
    <w:qFormat/>
    <w:pPr>
      <w:spacing w:before="100" w:beforeAutospacing="1" w:after="100" w:afterAutospacing="1"/>
    </w:pPr>
    <w:rPr>
      <w:rFonts w:hint="default" w:ascii="宋体" w:hAnsi="宋体" w:eastAsia="仿宋_GB2312" w:cs="宋体"/>
      <w:sz w:val="24"/>
    </w:rPr>
  </w:style>
  <w:style w:type="paragraph" w:styleId="1342" w:customStyle="1">
    <w:name w:val="font8"/>
    <w:basedOn w:val="85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43" w:customStyle="1">
    <w:name w:val="纯文本2"/>
    <w:basedOn w:val="855"/>
    <w:uiPriority w:val="0"/>
    <w:qFormat/>
    <w:rPr>
      <w:rFonts w:hAnsi="Courier New" w:eastAsia="楷体_GB2312"/>
      <w:sz w:val="28"/>
    </w:rPr>
  </w:style>
  <w:style w:type="paragraph" w:styleId="1344" w:customStyle="1">
    <w:name w:val="大标题"/>
    <w:basedOn w:val="855"/>
    <w:next w:val="85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45" w:customStyle="1">
    <w:name w:val="Char Char1 Char Char Char Char"/>
    <w:basedOn w:val="876"/>
    <w:uiPriority w:val="0"/>
    <w:qFormat/>
    <w:pPr>
      <w:ind w:left="357"/>
      <w:jc w:val="left"/>
      <w:spacing w:line="436" w:lineRule="exact"/>
      <w:outlineLvl w:val="3"/>
    </w:pPr>
    <w:rPr>
      <w:rFonts w:ascii="Tahoma" w:hAnsi="Tahoma" w:cs="Tahoma"/>
      <w:position w:val="0"/>
      <w:szCs w:val="24"/>
    </w:rPr>
  </w:style>
  <w:style w:type="paragraph" w:styleId="1346" w:customStyle="1">
    <w:name w:val="标题2，章节第二层"/>
    <w:basedOn w:val="855"/>
    <w:next w:val="1115"/>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47" w:customStyle="1">
    <w:name w:val="Char Char1 Char Char Char Char Char Char Char"/>
    <w:basedOn w:val="855"/>
    <w:uiPriority w:val="0"/>
    <w:qFormat/>
    <w:rPr>
      <w:rFonts w:ascii="Tahoma" w:hAnsi="Tahoma" w:eastAsia="Calibri" w:cs="Tahoma"/>
      <w:b w:val="0"/>
      <w:position w:val="0"/>
      <w:lang w:val="zh-CN"/>
    </w:rPr>
  </w:style>
  <w:style w:type="paragraph" w:styleId="1348" w:customStyle="1">
    <w:name w:val="xl28"/>
    <w:basedOn w:val="85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49" w:customStyle="1">
    <w:name w:val="纯文本 Char Char"/>
    <w:uiPriority w:val="0"/>
    <w:qFormat/>
    <w:rPr>
      <w:rFonts w:ascii="宋体" w:hAnsi="Courier New" w:eastAsia="宋体"/>
      <w:sz w:val="21"/>
      <w:szCs w:val="21"/>
      <w:lang w:val="en-US" w:eastAsia="zh-CN" w:bidi="ar-SA"/>
    </w:rPr>
  </w:style>
  <w:style w:type="character" w:styleId="1350" w:customStyle="1">
    <w:name w:val="concon"/>
    <w:uiPriority w:val="0"/>
    <w:qFormat/>
  </w:style>
  <w:style w:type="character" w:styleId="1351" w:customStyle="1">
    <w:name w:val="标题 字符1"/>
    <w:uiPriority w:val="0"/>
    <w:qFormat/>
    <w:rPr>
      <w:rFonts w:ascii="等线 Light" w:hAnsi="等线 Light" w:eastAsia="宋体" w:cs="Times New Roman"/>
      <w:b/>
      <w:bCs/>
      <w:position w:val="-10"/>
      <w:sz w:val="32"/>
      <w:szCs w:val="32"/>
    </w:rPr>
  </w:style>
  <w:style w:type="character" w:styleId="1352" w:customStyle="1">
    <w:name w:val="小四 段落 宋体 Char Char Char Char Char Char Char Char"/>
    <w:uiPriority w:val="0"/>
    <w:qFormat/>
    <w:rPr>
      <w:rFonts w:eastAsia="宋体"/>
      <w:sz w:val="24"/>
      <w:szCs w:val="24"/>
      <w:lang w:val="en-US" w:eastAsia="zh-CN" w:bidi="ar-SA"/>
    </w:rPr>
  </w:style>
  <w:style w:type="character" w:styleId="1353" w:customStyle="1">
    <w:name w:val="qxdate"/>
    <w:uiPriority w:val="0"/>
    <w:qFormat/>
    <w:rPr>
      <w:rFonts w:ascii="Times New Roman" w:hAnsi="Times New Roman" w:eastAsia="宋体" w:cs="Times New Roman"/>
      <w:color w:val="333333"/>
      <w:sz w:val="18"/>
      <w:szCs w:val="18"/>
    </w:rPr>
  </w:style>
  <w:style w:type="character" w:styleId="1354" w:customStyle="1">
    <w:name w:val="Title1 Char"/>
    <w:uiPriority w:val="0"/>
    <w:qFormat/>
    <w:rPr>
      <w:rFonts w:eastAsia="宋体"/>
      <w:b/>
      <w:bCs/>
      <w:sz w:val="44"/>
      <w:szCs w:val="44"/>
      <w:lang w:val="en-US" w:eastAsia="zh-CN" w:bidi="ar-SA"/>
    </w:rPr>
  </w:style>
  <w:style w:type="character" w:styleId="1355" w:customStyle="1">
    <w:name w:val="小四 段落 宋体 Char Char Char1"/>
    <w:uiPriority w:val="0"/>
    <w:qFormat/>
    <w:rPr>
      <w:rFonts w:ascii="宋体" w:hAnsi="宋体" w:eastAsia="宋体"/>
      <w:sz w:val="24"/>
      <w:szCs w:val="24"/>
      <w:lang w:val="en-US" w:eastAsia="zh-CN" w:bidi="ar-SA"/>
    </w:rPr>
  </w:style>
  <w:style w:type="character" w:styleId="1356" w:customStyle="1">
    <w:name w:val="标准文本 Char Char"/>
    <w:uiPriority w:val="0"/>
    <w:qFormat/>
    <w:rPr>
      <w:rFonts w:eastAsia="宋体" w:cs="宋体"/>
      <w:sz w:val="24"/>
      <w:szCs w:val="24"/>
      <w:lang w:val="en-US" w:eastAsia="zh-CN" w:bidi="ar-SA"/>
    </w:rPr>
  </w:style>
  <w:style w:type="character" w:styleId="1357" w:customStyle="1">
    <w:name w:val="Char Char26"/>
    <w:uiPriority w:val="0"/>
    <w:qFormat/>
    <w:rPr>
      <w:b/>
      <w:bCs/>
      <w:sz w:val="32"/>
      <w:szCs w:val="32"/>
    </w:rPr>
  </w:style>
  <w:style w:type="character" w:styleId="1358" w:customStyle="1">
    <w:name w:val="_Style 315"/>
    <w:uiPriority w:val="0"/>
    <w:qFormat/>
    <w:rPr>
      <w:i/>
      <w:iCs/>
      <w:smallCaps/>
      <w:spacing w:val="5"/>
    </w:rPr>
  </w:style>
  <w:style w:type="character" w:styleId="1359" w:customStyle="1">
    <w:name w:val="prev1"/>
    <w:uiPriority w:val="0"/>
    <w:qFormat/>
    <w:rPr>
      <w:rFonts w:ascii="Times New Roman" w:hAnsi="Times New Roman" w:eastAsia="宋体" w:cs="Times New Roman"/>
      <w:color w:val="888888"/>
    </w:rPr>
  </w:style>
  <w:style w:type="character" w:styleId="1360" w:customStyle="1">
    <w:name w:val="redfilefwwh"/>
    <w:uiPriority w:val="0"/>
    <w:qFormat/>
    <w:rPr>
      <w:rFonts w:ascii="Times New Roman" w:hAnsi="Times New Roman" w:eastAsia="宋体" w:cs="Times New Roman"/>
      <w:color w:val="ba2636"/>
      <w:sz w:val="18"/>
      <w:szCs w:val="18"/>
    </w:rPr>
  </w:style>
  <w:style w:type="character" w:styleId="1361" w:customStyle="1">
    <w:name w:val="listbenefit"/>
    <w:uiPriority w:val="0"/>
    <w:qFormat/>
  </w:style>
  <w:style w:type="character" w:styleId="1362" w:customStyle="1">
    <w:name w:val="textcontents"/>
    <w:uiPriority w:val="0"/>
    <w:qFormat/>
  </w:style>
  <w:style w:type="character" w:styleId="1363" w:customStyle="1">
    <w:name w:val="_Style 321"/>
    <w:uiPriority w:val="0"/>
    <w:qFormat/>
    <w:rPr>
      <w:smallCaps/>
    </w:rPr>
  </w:style>
  <w:style w:type="character" w:styleId="1364" w:customStyle="1">
    <w:name w:val="case31"/>
    <w:uiPriority w:val="0"/>
    <w:qFormat/>
    <w:rPr>
      <w:sz w:val="21"/>
      <w:szCs w:val="21"/>
    </w:rPr>
  </w:style>
  <w:style w:type="character" w:styleId="1365" w:customStyle="1">
    <w:name w:val="Char Char23"/>
    <w:uiPriority w:val="0"/>
    <w:qFormat/>
    <w:rPr>
      <w:rFonts w:ascii="Arial" w:hAnsi="Arial" w:eastAsia="黑体"/>
      <w:b/>
      <w:bCs/>
      <w:sz w:val="24"/>
      <w:szCs w:val="24"/>
    </w:rPr>
  </w:style>
  <w:style w:type="character" w:styleId="1366" w:customStyle="1">
    <w:name w:val="_Style 326"/>
    <w:uiPriority w:val="0"/>
    <w:qFormat/>
    <w:rPr>
      <w:b/>
      <w:bCs/>
    </w:rPr>
  </w:style>
  <w:style w:type="character" w:styleId="1367" w:customStyle="1">
    <w:name w:val="zhengwen1"/>
    <w:uiPriority w:val="99"/>
    <w:qFormat/>
    <w:rPr>
      <w:sz w:val="21"/>
    </w:rPr>
  </w:style>
  <w:style w:type="character" w:styleId="1368" w:customStyle="1">
    <w:name w:val="样式 非加粗"/>
    <w:uiPriority w:val="0"/>
    <w:qFormat/>
    <w:rPr>
      <w:rFonts w:eastAsia="宋体"/>
      <w:sz w:val="28"/>
    </w:rPr>
  </w:style>
  <w:style w:type="character" w:styleId="1369" w:customStyle="1">
    <w:name w:val="next3"/>
    <w:uiPriority w:val="0"/>
    <w:qFormat/>
    <w:rPr>
      <w:rFonts w:hint="eastAsia" w:ascii="微软雅黑" w:hAnsi="微软雅黑" w:eastAsia="微软雅黑" w:cs="微软雅黑"/>
      <w:sz w:val="21"/>
      <w:szCs w:val="21"/>
    </w:rPr>
  </w:style>
  <w:style w:type="character" w:styleId="1370" w:customStyle="1">
    <w:name w:val="标题 3 Char"/>
    <w:uiPriority w:val="0"/>
    <w:qFormat/>
    <w:rPr>
      <w:rFonts w:ascii="宋体" w:hAnsi="宋体" w:eastAsia="宋体"/>
      <w:b/>
      <w:bCs/>
      <w:sz w:val="24"/>
      <w:szCs w:val="32"/>
      <w:lang w:val="en-US" w:eastAsia="zh-CN" w:bidi="ar-SA"/>
    </w:rPr>
  </w:style>
  <w:style w:type="character" w:styleId="1371" w:customStyle="1">
    <w:name w:val="小四 段落 宋体 Char1"/>
    <w:uiPriority w:val="0"/>
    <w:qFormat/>
    <w:rPr>
      <w:rFonts w:eastAsia="宋体"/>
      <w:sz w:val="24"/>
      <w:szCs w:val="24"/>
      <w:lang w:val="en-US" w:eastAsia="zh-CN" w:bidi="ar-SA"/>
    </w:rPr>
  </w:style>
  <w:style w:type="character" w:styleId="1372" w:customStyle="1">
    <w:name w:val="next1"/>
    <w:uiPriority w:val="0"/>
    <w:qFormat/>
    <w:rPr>
      <w:rFonts w:ascii="Times New Roman" w:hAnsi="Times New Roman" w:eastAsia="宋体" w:cs="Times New Roman"/>
      <w:color w:val="888888"/>
    </w:rPr>
  </w:style>
  <w:style w:type="character" w:styleId="1373" w:customStyle="1">
    <w:name w:val="style13"/>
    <w:uiPriority w:val="0"/>
    <w:qFormat/>
    <w:rPr>
      <w:sz w:val="18"/>
      <w:szCs w:val="18"/>
    </w:rPr>
  </w:style>
  <w:style w:type="character" w:styleId="1374" w:customStyle="1">
    <w:name w:val="next2"/>
    <w:uiPriority w:val="0"/>
    <w:qFormat/>
    <w:rPr>
      <w:rFonts w:ascii="Times New Roman" w:hAnsi="Times New Roman" w:eastAsia="宋体" w:cs="Times New Roman"/>
      <w:color w:val="888888"/>
    </w:rPr>
  </w:style>
  <w:style w:type="character" w:styleId="1375" w:customStyle="1">
    <w:name w:val="Char Char27"/>
    <w:uiPriority w:val="0"/>
    <w:qFormat/>
    <w:rPr>
      <w:b/>
      <w:bCs/>
      <w:sz w:val="44"/>
      <w:szCs w:val="44"/>
    </w:rPr>
  </w:style>
  <w:style w:type="character" w:styleId="1376" w:customStyle="1">
    <w:name w:val="Char Char8"/>
    <w:uiPriority w:val="0"/>
    <w:qFormat/>
    <w:rPr>
      <w:rFonts w:eastAsia="宋体"/>
      <w:sz w:val="21"/>
      <w:lang w:val="en-US" w:eastAsia="zh-CN" w:bidi="ar-SA"/>
    </w:rPr>
  </w:style>
  <w:style w:type="character" w:styleId="1377" w:customStyle="1">
    <w:name w:val="3zw"/>
    <w:uiPriority w:val="0"/>
    <w:qFormat/>
  </w:style>
  <w:style w:type="character" w:styleId="1378" w:customStyle="1">
    <w:name w:val="小四 段落 宋体 Char Char Char Char Char"/>
    <w:uiPriority w:val="0"/>
    <w:qFormat/>
    <w:rPr>
      <w:rFonts w:eastAsia="宋体"/>
      <w:sz w:val="24"/>
      <w:szCs w:val="24"/>
      <w:lang w:val="en-US" w:eastAsia="zh-CN" w:bidi="ar-SA"/>
    </w:rPr>
  </w:style>
  <w:style w:type="character" w:styleId="1379" w:customStyle="1">
    <w:name w:val="h Char Char"/>
    <w:uiPriority w:val="0"/>
    <w:qFormat/>
    <w:rPr>
      <w:rFonts w:eastAsia="宋体"/>
      <w:sz w:val="18"/>
      <w:szCs w:val="18"/>
      <w:lang w:val="en-US" w:eastAsia="zh-CN" w:bidi="ar-SA"/>
    </w:rPr>
  </w:style>
  <w:style w:type="character" w:styleId="1380" w:customStyle="1">
    <w:name w:val="content"/>
    <w:uiPriority w:val="0"/>
    <w:qFormat/>
  </w:style>
  <w:style w:type="character" w:styleId="1381" w:customStyle="1">
    <w:name w:val="redfilenumber"/>
    <w:uiPriority w:val="0"/>
    <w:qFormat/>
    <w:rPr>
      <w:rFonts w:ascii="Times New Roman" w:hAnsi="Times New Roman" w:eastAsia="宋体" w:cs="Times New Roman"/>
      <w:color w:val="ba2636"/>
      <w:sz w:val="18"/>
      <w:szCs w:val="18"/>
    </w:rPr>
  </w:style>
  <w:style w:type="character" w:styleId="1382" w:customStyle="1">
    <w:name w:val="Char Char28"/>
    <w:uiPriority w:val="0"/>
    <w:qFormat/>
    <w:rPr>
      <w:rFonts w:ascii="Arial" w:hAnsi="Arial" w:eastAsia="黑体" w:cs="Arial"/>
      <w:b/>
      <w:bCs/>
      <w:sz w:val="32"/>
      <w:szCs w:val="32"/>
    </w:rPr>
  </w:style>
  <w:style w:type="character" w:styleId="1383" w:customStyle="1">
    <w:name w:val="正文 + 宋体 Char"/>
    <w:uiPriority w:val="0"/>
    <w:qFormat/>
    <w:rPr>
      <w:rFonts w:eastAsia="宋体"/>
      <w:sz w:val="21"/>
      <w:szCs w:val="24"/>
      <w:lang w:val="en-US" w:eastAsia="zh-CN" w:bidi="ar-SA"/>
    </w:rPr>
  </w:style>
  <w:style w:type="character" w:styleId="1384" w:customStyle="1">
    <w:name w:val="Char Char211"/>
    <w:uiPriority w:val="0"/>
    <w:qFormat/>
    <w:rPr>
      <w:rFonts w:ascii="宋体" w:hAnsi="Courier New" w:eastAsia="宋体"/>
      <w:sz w:val="21"/>
      <w:szCs w:val="21"/>
      <w:lang w:val="en-US" w:eastAsia="zh-CN" w:bidi="ar-SA"/>
    </w:rPr>
  </w:style>
  <w:style w:type="character" w:styleId="1385" w:customStyle="1">
    <w:name w:val="subtitle1"/>
    <w:uiPriority w:val="0"/>
    <w:qFormat/>
    <w:rPr>
      <w:rFonts w:hint="default" w:ascii="Georgia" w:hAnsi="Georgia"/>
      <w:b/>
      <w:bCs/>
      <w:color w:val="666666"/>
      <w:sz w:val="18"/>
      <w:szCs w:val="18"/>
    </w:rPr>
  </w:style>
  <w:style w:type="character" w:styleId="1386" w:customStyle="1">
    <w:name w:val="特点 Char1"/>
    <w:uiPriority w:val="0"/>
    <w:qFormat/>
    <w:rPr>
      <w:rFonts w:eastAsia="宋体"/>
      <w:sz w:val="21"/>
      <w:lang w:val="en-US" w:eastAsia="zh-CN" w:bidi="ar-SA"/>
    </w:rPr>
  </w:style>
  <w:style w:type="character" w:styleId="1387" w:customStyle="1">
    <w:name w:val="样式 宋体 小四"/>
    <w:uiPriority w:val="0"/>
    <w:qFormat/>
    <w:rPr>
      <w:rFonts w:ascii="宋体" w:hAnsi="宋体"/>
      <w:sz w:val="24"/>
    </w:rPr>
  </w:style>
  <w:style w:type="character" w:styleId="1388" w:customStyle="1">
    <w:name w:val="Char Char22"/>
    <w:uiPriority w:val="0"/>
    <w:qFormat/>
    <w:rPr>
      <w:b/>
      <w:bCs/>
      <w:sz w:val="24"/>
      <w:szCs w:val="24"/>
    </w:rPr>
  </w:style>
  <w:style w:type="character" w:styleId="1389" w:customStyle="1">
    <w:name w:val="para_small"/>
    <w:uiPriority w:val="0"/>
    <w:qFormat/>
  </w:style>
  <w:style w:type="character" w:styleId="1390" w:customStyle="1">
    <w:name w:val="纯文本 Char Char Char1"/>
    <w:uiPriority w:val="0"/>
    <w:qFormat/>
    <w:rPr>
      <w:rFonts w:ascii="宋体" w:hAnsi="Courier New" w:eastAsia="宋体"/>
      <w:sz w:val="21"/>
      <w:szCs w:val="21"/>
      <w:lang w:val="en-US" w:eastAsia="zh-CN" w:bidi="ar-SA"/>
    </w:rPr>
  </w:style>
  <w:style w:type="character" w:styleId="1391" w:customStyle="1">
    <w:name w:val="style131"/>
    <w:uiPriority w:val="0"/>
    <w:qFormat/>
    <w:rPr>
      <w:rFonts w:cs="Times New Roman"/>
      <w:sz w:val="18"/>
      <w:szCs w:val="18"/>
    </w:rPr>
  </w:style>
  <w:style w:type="character" w:styleId="1392" w:customStyle="1">
    <w:name w:val="displayarti"/>
    <w:uiPriority w:val="0"/>
    <w:qFormat/>
    <w:rPr>
      <w:rFonts w:ascii="Times New Roman" w:hAnsi="Times New Roman" w:eastAsia="宋体" w:cs="Times New Roman"/>
      <w:color w:val="ffffff"/>
      <w:shd w:val="clear" w:color="auto" w:fill="a00000"/>
    </w:rPr>
  </w:style>
  <w:style w:type="character" w:styleId="1393" w:customStyle="1">
    <w:name w:val="Char Char21"/>
    <w:uiPriority w:val="0"/>
    <w:qFormat/>
    <w:rPr>
      <w:rFonts w:ascii="Arial" w:hAnsi="Arial" w:eastAsia="黑体"/>
      <w:sz w:val="24"/>
      <w:szCs w:val="24"/>
    </w:rPr>
  </w:style>
  <w:style w:type="character" w:styleId="1394" w:customStyle="1">
    <w:name w:val="纯文本 Char1"/>
    <w:uiPriority w:val="0"/>
    <w:qFormat/>
    <w:rPr>
      <w:rFonts w:ascii="宋体" w:hAnsi="Courier New" w:eastAsia="宋体" w:cs="Courier New"/>
      <w:sz w:val="21"/>
      <w:szCs w:val="21"/>
      <w:lang w:val="en-US" w:eastAsia="zh-CN" w:bidi="ar-SA"/>
    </w:rPr>
  </w:style>
  <w:style w:type="character" w:styleId="1395" w:customStyle="1">
    <w:name w:val="华宇段落1 Char Char Char"/>
    <w:uiPriority w:val="0"/>
    <w:qFormat/>
    <w:rPr>
      <w:rFonts w:eastAsia="宋体"/>
      <w:bCs/>
      <w:sz w:val="24"/>
      <w:szCs w:val="24"/>
      <w:lang w:val="en-US" w:eastAsia="zh-CN" w:bidi="ar-SA"/>
    </w:rPr>
  </w:style>
  <w:style w:type="character" w:styleId="1396" w:customStyle="1">
    <w:name w:val="_Style 367"/>
    <w:uiPriority w:val="0"/>
    <w:qFormat/>
    <w:rPr>
      <w:smallCaps/>
      <w:spacing w:val="5"/>
      <w:u w:val="single"/>
    </w:rPr>
  </w:style>
  <w:style w:type="character" w:styleId="1397" w:customStyle="1">
    <w:name w:val="HTML 预设格式 字符1"/>
    <w:uiPriority w:val="0"/>
    <w:qFormat/>
    <w:rPr>
      <w:rFonts w:ascii="Courier New" w:hAnsi="Courier New" w:eastAsia="宋体" w:cs="Courier New"/>
      <w:b/>
      <w:position w:val="-10"/>
    </w:rPr>
  </w:style>
  <w:style w:type="character" w:styleId="1398" w:customStyle="1">
    <w:name w:val="next"/>
    <w:uiPriority w:val="0"/>
    <w:qFormat/>
    <w:rPr>
      <w:rFonts w:ascii="微软雅黑" w:hAnsi="微软雅黑" w:eastAsia="微软雅黑" w:cs="微软雅黑"/>
      <w:sz w:val="21"/>
      <w:szCs w:val="21"/>
    </w:rPr>
  </w:style>
  <w:style w:type="character" w:styleId="1399" w:customStyle="1">
    <w:name w:val="prev"/>
    <w:uiPriority w:val="0"/>
    <w:qFormat/>
    <w:rPr>
      <w:rFonts w:hint="eastAsia" w:ascii="微软雅黑" w:hAnsi="微软雅黑" w:eastAsia="微软雅黑" w:cs="微软雅黑"/>
      <w:sz w:val="21"/>
      <w:szCs w:val="21"/>
    </w:rPr>
  </w:style>
  <w:style w:type="character" w:styleId="1400" w:customStyle="1">
    <w:name w:val="title_emph1"/>
    <w:uiPriority w:val="0"/>
    <w:qFormat/>
    <w:rPr>
      <w:rFonts w:ascii="Arial" w:cs="Arial"/>
      <w:b/>
      <w:bCs/>
      <w:sz w:val="18"/>
      <w:szCs w:val="18"/>
    </w:rPr>
  </w:style>
  <w:style w:type="character" w:styleId="1401" w:customStyle="1">
    <w:name w:val="Char Char20"/>
    <w:uiPriority w:val="0"/>
    <w:qFormat/>
    <w:rPr>
      <w:rFonts w:ascii="Arial" w:hAnsi="Arial" w:eastAsia="黑体"/>
      <w:sz w:val="21"/>
      <w:szCs w:val="21"/>
    </w:rPr>
  </w:style>
  <w:style w:type="character" w:styleId="1402" w:customStyle="1">
    <w:name w:val="_Style 379"/>
    <w:uiPriority w:val="0"/>
    <w:qFormat/>
    <w:rPr>
      <w:i/>
      <w:iCs/>
    </w:rPr>
  </w:style>
  <w:style w:type="character" w:styleId="1403" w:customStyle="1">
    <w:name w:val="normalfont1"/>
    <w:uiPriority w:val="0"/>
    <w:qFormat/>
    <w:rPr>
      <w:rFonts w:hint="default" w:ascii="ˎ̥" w:hAnsi="ˎ̥"/>
      <w:sz w:val="18"/>
      <w:szCs w:val="18"/>
      <w:u w:val="none"/>
    </w:rPr>
  </w:style>
  <w:style w:type="character" w:styleId="1404" w:customStyle="1">
    <w:name w:val="已访问的超链接1"/>
    <w:uiPriority w:val="0"/>
    <w:qFormat/>
    <w:rPr>
      <w:color w:val="auto"/>
      <w:u w:val="none"/>
    </w:rPr>
  </w:style>
  <w:style w:type="character" w:styleId="1405" w:customStyle="1">
    <w:name w:val="A2"/>
    <w:uiPriority w:val="0"/>
    <w:qFormat/>
    <w:rPr>
      <w:rFonts w:cs="Helvetica"/>
      <w:color w:val="000000"/>
      <w:sz w:val="18"/>
      <w:szCs w:val="18"/>
    </w:rPr>
  </w:style>
  <w:style w:type="character" w:styleId="1406" w:customStyle="1">
    <w:name w:val="Char Char29"/>
    <w:uiPriority w:val="0"/>
    <w:qFormat/>
    <w:rPr>
      <w:rFonts w:ascii="Times New Roman" w:hAnsi="Times New Roman" w:eastAsia="宋体" w:cs="Times New Roman"/>
      <w:b/>
      <w:bCs/>
      <w:sz w:val="44"/>
      <w:szCs w:val="44"/>
    </w:rPr>
  </w:style>
  <w:style w:type="character" w:styleId="1407" w:customStyle="1">
    <w:name w:val="content_lineheight1"/>
    <w:uiPriority w:val="0"/>
    <w:qFormat/>
  </w:style>
  <w:style w:type="character" w:styleId="1408" w:customStyle="1">
    <w:name w:val="标准小四 Char"/>
    <w:uiPriority w:val="0"/>
    <w:qFormat/>
    <w:rPr>
      <w:rFonts w:ascii="Arial" w:hAnsi="Arial" w:eastAsia="宋体"/>
      <w:sz w:val="24"/>
      <w:szCs w:val="21"/>
      <w:lang w:val="en-US" w:eastAsia="zh-CN" w:bidi="ar-SA"/>
    </w:rPr>
  </w:style>
  <w:style w:type="character" w:styleId="1409" w:customStyle="1">
    <w:name w:val="标准小四 Char Char"/>
    <w:uiPriority w:val="0"/>
    <w:qFormat/>
    <w:rPr>
      <w:rFonts w:ascii="Arial" w:hAnsi="Arial" w:eastAsia="宋体"/>
      <w:sz w:val="24"/>
      <w:szCs w:val="21"/>
      <w:lang w:val="en-US" w:eastAsia="zh-CN" w:bidi="ar-SA"/>
    </w:rPr>
  </w:style>
  <w:style w:type="character" w:styleId="1410" w:customStyle="1">
    <w:name w:val="ih151"/>
    <w:uiPriority w:val="0"/>
    <w:qFormat/>
    <w:rPr>
      <w:color w:val="666666"/>
      <w:sz w:val="18"/>
      <w:szCs w:val="18"/>
      <w:u w:val="none"/>
    </w:rPr>
  </w:style>
  <w:style w:type="character" w:styleId="1411" w:customStyle="1">
    <w:name w:val="标准文本 Char"/>
    <w:uiPriority w:val="0"/>
    <w:qFormat/>
    <w:rPr>
      <w:rFonts w:eastAsia="宋体" w:cs="宋体"/>
      <w:sz w:val="24"/>
      <w:szCs w:val="24"/>
      <w:lang w:val="en-US" w:eastAsia="zh-CN" w:bidi="ar-SA"/>
    </w:rPr>
  </w:style>
  <w:style w:type="character" w:styleId="1412" w:customStyle="1">
    <w:name w:val="gjfg"/>
    <w:uiPriority w:val="0"/>
    <w:qFormat/>
  </w:style>
  <w:style w:type="character" w:styleId="1413" w:customStyle="1">
    <w:name w:val="小四 段落 宋体 Char Char Char Char1"/>
    <w:uiPriority w:val="0"/>
    <w:qFormat/>
    <w:rPr>
      <w:rFonts w:eastAsia="宋体"/>
      <w:sz w:val="24"/>
      <w:szCs w:val="24"/>
      <w:lang w:val="en-US" w:eastAsia="zh-CN" w:bidi="ar-SA"/>
    </w:rPr>
  </w:style>
  <w:style w:type="character" w:styleId="1414" w:customStyle="1">
    <w:name w:val="引用 字符1"/>
    <w:uiPriority w:val="99"/>
    <w:qFormat/>
    <w:rPr>
      <w:rFonts w:ascii="宋体" w:hAnsi="Times New Roman" w:eastAsia="宋体" w:cs="Times New Roman"/>
      <w:b/>
      <w:i/>
      <w:iCs/>
      <w:color w:val="404040"/>
      <w:position w:val="-10"/>
      <w:sz w:val="24"/>
    </w:rPr>
  </w:style>
  <w:style w:type="character" w:styleId="1415" w:customStyle="1">
    <w:name w:val="prev2"/>
    <w:uiPriority w:val="0"/>
    <w:qFormat/>
    <w:rPr>
      <w:rFonts w:ascii="Times New Roman" w:hAnsi="Times New Roman" w:eastAsia="宋体" w:cs="Times New Roman"/>
      <w:color w:val="888888"/>
    </w:rPr>
  </w:style>
  <w:style w:type="character" w:styleId="1416" w:customStyle="1">
    <w:name w:val="t1"/>
    <w:uiPriority w:val="0"/>
    <w:qFormat/>
  </w:style>
  <w:style w:type="character" w:styleId="1417" w:customStyle="1">
    <w:name w:val="cfdate"/>
    <w:uiPriority w:val="0"/>
    <w:qFormat/>
    <w:rPr>
      <w:rFonts w:ascii="Times New Roman" w:hAnsi="Times New Roman" w:eastAsia="宋体" w:cs="Times New Roman"/>
      <w:color w:val="333333"/>
      <w:sz w:val="18"/>
      <w:szCs w:val="18"/>
    </w:rPr>
  </w:style>
  <w:style w:type="character" w:styleId="1418" w:customStyle="1">
    <w:name w:val="Char Char24"/>
    <w:uiPriority w:val="0"/>
    <w:qFormat/>
    <w:rPr>
      <w:b/>
      <w:bCs/>
      <w:sz w:val="28"/>
      <w:szCs w:val="28"/>
    </w:rPr>
  </w:style>
  <w:style w:type="character" w:styleId="1419" w:customStyle="1">
    <w:name w:val="point_normal1"/>
    <w:uiPriority w:val="0"/>
    <w:qFormat/>
    <w:rPr>
      <w:rFonts w:hint="default" w:ascii="Arial" w:hAnsi="Arial" w:cs="Arial"/>
      <w:sz w:val="18"/>
      <w:szCs w:val="18"/>
    </w:rPr>
  </w:style>
  <w:style w:type="character" w:styleId="1420" w:customStyle="1">
    <w:name w:val="小四 段落 宋体 Char Char Char Char Char Char"/>
    <w:uiPriority w:val="0"/>
    <w:qFormat/>
    <w:rPr>
      <w:rFonts w:eastAsia="宋体"/>
      <w:sz w:val="24"/>
      <w:szCs w:val="24"/>
      <w:lang w:val="en-US" w:eastAsia="zh-CN" w:bidi="ar-SA"/>
    </w:rPr>
  </w:style>
  <w:style w:type="character" w:styleId="1421" w:customStyle="1">
    <w:name w:val="Char Char17"/>
    <w:uiPriority w:val="0"/>
    <w:qFormat/>
    <w:rPr>
      <w:rFonts w:ascii="宋体" w:hAnsi="Courier New"/>
      <w:sz w:val="21"/>
      <w:szCs w:val="21"/>
    </w:rPr>
  </w:style>
  <w:style w:type="character" w:styleId="1422" w:customStyle="1">
    <w:name w:val="明显引用 字符1"/>
    <w:uiPriority w:val="99"/>
    <w:qFormat/>
    <w:rPr>
      <w:rFonts w:ascii="宋体" w:hAnsi="Times New Roman" w:eastAsia="宋体" w:cs="Times New Roman"/>
      <w:b/>
      <w:i/>
      <w:iCs/>
      <w:color w:val="4472c4"/>
      <w:position w:val="-10"/>
      <w:sz w:val="24"/>
    </w:rPr>
  </w:style>
  <w:style w:type="character" w:styleId="1423" w:customStyle="1">
    <w:name w:val="标题 Char1"/>
    <w:uiPriority w:val="0"/>
    <w:qFormat/>
    <w:rPr>
      <w:rFonts w:ascii="Cambria" w:eastAsia="宋体" w:cs="Times New Roman"/>
      <w:b/>
      <w:bCs/>
      <w:sz w:val="32"/>
      <w:szCs w:val="32"/>
    </w:rPr>
  </w:style>
  <w:style w:type="character" w:styleId="1424" w:customStyle="1">
    <w:name w:val="prev3"/>
    <w:uiPriority w:val="0"/>
    <w:qFormat/>
    <w:rPr>
      <w:rFonts w:ascii="微软雅黑" w:hAnsi="微软雅黑" w:eastAsia="微软雅黑" w:cs="微软雅黑"/>
      <w:sz w:val="21"/>
      <w:szCs w:val="21"/>
    </w:rPr>
  </w:style>
  <w:style w:type="character" w:styleId="1425" w:customStyle="1">
    <w:name w:val="param-value"/>
    <w:uiPriority w:val="0"/>
    <w:qFormat/>
  </w:style>
  <w:style w:type="character" w:styleId="1426" w:customStyle="1">
    <w:name w:val="正文文本缩进 2 字符1"/>
    <w:uiPriority w:val="0"/>
    <w:qFormat/>
    <w:rPr>
      <w:rFonts w:ascii="宋体" w:hAnsi="Times New Roman" w:eastAsia="宋体" w:cs="Times New Roman"/>
      <w:b/>
      <w:position w:val="-10"/>
      <w:sz w:val="24"/>
    </w:rPr>
  </w:style>
  <w:style w:type="character" w:styleId="1427" w:customStyle="1">
    <w:name w:val="apple-converted-space"/>
    <w:uiPriority w:val="0"/>
    <w:qFormat/>
  </w:style>
  <w:style w:type="character" w:styleId="142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29" w:customStyle="1">
    <w:name w:val="华宇段落1 Char Char"/>
    <w:uiPriority w:val="0"/>
    <w:qFormat/>
    <w:rPr>
      <w:rFonts w:eastAsia="宋体"/>
      <w:bCs/>
      <w:sz w:val="24"/>
      <w:szCs w:val="24"/>
      <w:lang w:val="en-US" w:eastAsia="zh-CN" w:bidi="ar-SA"/>
    </w:rPr>
  </w:style>
  <w:style w:type="character" w:styleId="1430" w:customStyle="1">
    <w:name w:val="Char Char25"/>
    <w:uiPriority w:val="0"/>
    <w:qFormat/>
    <w:rPr>
      <w:rFonts w:ascii="Arial" w:hAnsi="Arial" w:eastAsia="黑体"/>
      <w:b/>
      <w:sz w:val="28"/>
    </w:rPr>
  </w:style>
  <w:style w:type="character" w:styleId="1431" w:customStyle="1">
    <w:name w:val="标题 3 Char Char"/>
    <w:uiPriority w:val="0"/>
    <w:qFormat/>
    <w:rPr>
      <w:rFonts w:eastAsia="仿宋_GB2312"/>
      <w:b/>
      <w:bCs/>
      <w:sz w:val="28"/>
      <w:szCs w:val="32"/>
      <w:lang w:val="en-US" w:eastAsia="zh-CN" w:bidi="ar-SA"/>
    </w:rPr>
  </w:style>
  <w:style w:type="character" w:styleId="1432" w:customStyle="1">
    <w:name w:val="样式 首行缩进:  2 字符 Char"/>
    <w:uiPriority w:val="0"/>
    <w:qFormat/>
    <w:rPr>
      <w:rFonts w:eastAsia="宋体" w:cs="宋体"/>
      <w:sz w:val="24"/>
      <w:lang w:val="en-US" w:eastAsia="zh-CN" w:bidi="ar-SA"/>
    </w:rPr>
  </w:style>
  <w:style w:type="table" w:styleId="1433" w:customStyle="1">
    <w:name w:val="Table Normal"/>
    <w:uiPriority w:val="0"/>
    <w:qFormat/>
    <w:tblPr>
      <w:tblCellMar>
        <w:left w:w="0" w:type="dxa"/>
        <w:top w:w="0" w:type="dxa"/>
        <w:right w:w="0" w:type="dxa"/>
        <w:bottom w:w="0" w:type="dxa"/>
      </w:tblCellMar>
    </w:tblPr>
  </w:style>
  <w:style w:type="table" w:styleId="1434" w:customStyle="1">
    <w:name w:val="网格型1"/>
    <w:basedOn w:val="86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5">
    <w:name w:val="Placeholder Text"/>
    <w:uiPriority w:val="99"/>
    <w:semiHidden/>
    <w:qFormat/>
    <w:rPr>
      <w:color w:val="808080"/>
    </w:rPr>
  </w:style>
  <w:style w:type="paragraph" w:styleId="1436" w:customStyle="1">
    <w:name w:val="正文文本1"/>
    <w:basedOn w:val="855"/>
    <w:uiPriority w:val="0"/>
    <w:qFormat/>
    <w:pPr>
      <w:ind w:firstLine="400"/>
      <w:spacing w:line="480" w:lineRule="auto"/>
    </w:pPr>
    <w:rPr>
      <w:rFonts w:hAnsi="宋体" w:cs="宋体"/>
      <w:sz w:val="20"/>
      <w:lang w:val="zh-CN" w:bidi="zh-CN"/>
    </w:rPr>
  </w:style>
  <w:style w:type="character" w:styleId="1437" w:customStyle="1">
    <w:name w:val="font01"/>
    <w:basedOn w:val="865"/>
    <w:uiPriority w:val="0"/>
    <w:qFormat/>
    <w:rPr>
      <w:rFonts w:hint="eastAsia" w:ascii="宋体" w:hAnsi="宋体" w:eastAsia="宋体" w:cs="宋体"/>
      <w:color w:val="000000"/>
      <w:sz w:val="22"/>
      <w:szCs w:val="22"/>
      <w:u w:val="none"/>
    </w:rPr>
  </w:style>
  <w:style w:type="character" w:styleId="1438" w:customStyle="1">
    <w:name w:val="font21"/>
    <w:basedOn w:val="865"/>
    <w:uiPriority w:val="0"/>
    <w:qFormat/>
    <w:rPr>
      <w:rFonts w:hint="default" w:ascii="Times New Roman" w:hAnsi="Times New Roman" w:cs="Times New Roman"/>
      <w:color w:val="000000"/>
      <w:sz w:val="22"/>
      <w:szCs w:val="22"/>
      <w:u w:val="none"/>
    </w:rPr>
  </w:style>
  <w:style w:type="character" w:styleId="1439" w:customStyle="1">
    <w:name w:val="页眉 字符"/>
    <w:basedOn w:val="865"/>
    <w:link w:val="896"/>
    <w:uiPriority w:val="99"/>
    <w:qFormat/>
    <w:rPr>
      <w:b/>
      <w:position w:val="-10"/>
      <w:sz w:val="18"/>
      <w:szCs w:val="18"/>
    </w:rPr>
  </w:style>
  <w:style w:type="character" w:styleId="1440" w:customStyle="1">
    <w:name w:val="日期 字符"/>
    <w:basedOn w:val="865"/>
    <w:link w:val="891"/>
    <w:uiPriority w:val="0"/>
    <w:qFormat/>
    <w:rPr>
      <w:b/>
      <w:position w:val="-10"/>
      <w:sz w:val="24"/>
      <w:szCs w:val="24"/>
    </w:rPr>
  </w:style>
  <w:style w:type="character" w:styleId="1441" w:customStyle="1">
    <w:name w:val="批注框文本 字符"/>
    <w:basedOn w:val="865"/>
    <w:link w:val="894"/>
    <w:uiPriority w:val="0"/>
    <w:qFormat/>
    <w:rPr>
      <w:b/>
      <w:position w:val="-10"/>
      <w:sz w:val="18"/>
      <w:szCs w:val="18"/>
    </w:rPr>
  </w:style>
  <w:style w:type="character" w:styleId="1442" w:customStyle="1">
    <w:name w:val="批注文字 Char1"/>
    <w:basedOn w:val="865"/>
    <w:uiPriority w:val="0"/>
    <w:qFormat/>
    <w:rPr>
      <w:rFonts w:ascii="Times New Roman" w:hAnsi="Times New Roman" w:eastAsia="宋体" w:cs="Times New Roman"/>
      <w:szCs w:val="24"/>
    </w:rPr>
  </w:style>
  <w:style w:type="character" w:styleId="1443" w:customStyle="1">
    <w:name w:val="p12"/>
    <w:uiPriority w:val="0"/>
    <w:qFormat/>
  </w:style>
  <w:style w:type="character" w:styleId="1444" w:customStyle="1">
    <w:name w:val="列出段落 Char"/>
    <w:link w:val="1333"/>
    <w:uiPriority w:val="0"/>
    <w:qFormat/>
    <w:rPr>
      <w:rFonts w:ascii="Arial" w:hAnsi="Arial" w:eastAsia="黑体" w:cs="宋体"/>
      <w:sz w:val="24"/>
      <w:szCs w:val="24"/>
      <w:lang w:val="zh-CN" w:eastAsia="en-US"/>
    </w:rPr>
  </w:style>
  <w:style w:type="paragraph" w:styleId="1445" w:customStyle="1">
    <w:name w:val="修订1"/>
    <w:hidden/>
    <w:uiPriority w:val="99"/>
    <w:unhideWhenUsed/>
    <w:qFormat/>
    <w:rPr>
      <w:rFonts w:hint="default" w:ascii="宋体" w:hAnsi="Times New Roman" w:eastAsia="宋体" w:cs="Times New Roman"/>
      <w:b/>
      <w:position w:val="-10"/>
      <w:sz w:val="24"/>
    </w:rPr>
  </w:style>
  <w:style w:type="character" w:styleId="1446" w:customStyle="1">
    <w:name w:val="正文文本首行缩进 2 字符"/>
    <w:basedOn w:val="1093"/>
    <w:link w:val="918"/>
    <w:uiPriority w:val="0"/>
    <w:qFormat/>
    <w:rPr>
      <w:rFonts w:ascii="宋体" w:hAnsi="宋体" w:cs="宋体"/>
      <w:position w:val="-10"/>
      <w:sz w:val="24"/>
      <w:szCs w:val="24"/>
    </w:rPr>
  </w:style>
  <w:style w:type="paragraph" w:styleId="1447" w:customStyle="1">
    <w:name w:val="修订2"/>
    <w:hidden/>
    <w:uiPriority w:val="99"/>
    <w:unhideWhenUsed/>
    <w:qFormat/>
    <w:rPr>
      <w:rFonts w:hint="default" w:ascii="宋体" w:hAnsi="Times New Roman" w:eastAsia="宋体" w:cs="Times New Roman"/>
      <w:b/>
      <w:position w:val="-10"/>
      <w:sz w:val="24"/>
    </w:rPr>
  </w:style>
  <w:style w:type="paragraph" w:styleId="1448" w:customStyle="1">
    <w:name w:val="修订3"/>
    <w:hidden/>
    <w:uiPriority w:val="99"/>
    <w:unhideWhenUsed/>
    <w:qFormat/>
    <w:rPr>
      <w:rFonts w:hint="default" w:ascii="宋体" w:hAnsi="Times New Roman" w:eastAsia="宋体" w:cs="Times New Roman"/>
      <w:b/>
      <w:position w:val="-10"/>
      <w:sz w:val="24"/>
    </w:rPr>
  </w:style>
  <w:style w:type="table" w:styleId="1449" w:customStyle="1">
    <w:name w:val="网格型2"/>
    <w:basedOn w:val="8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0" w:customStyle="1">
    <w:name w:val="B1"/>
    <w:basedOn w:val="855"/>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451" w:customStyle="1">
    <w:name w:val="B3"/>
    <w:basedOn w:val="1452"/>
    <w:uiPriority w:val="0"/>
    <w:qFormat/>
    <w:pPr>
      <w:numPr>
        <w:ilvl w:val="2"/>
      </w:numPr>
      <w:ind w:left="1416" w:hanging="1416"/>
      <w:tabs>
        <w:tab w:val="left" w:pos="1418" w:leader="none"/>
      </w:tabs>
      <w:outlineLvl w:val="2"/>
    </w:pPr>
    <w:rPr>
      <w:b w:val="0"/>
    </w:rPr>
  </w:style>
  <w:style w:type="paragraph" w:styleId="1452" w:customStyle="1">
    <w:name w:val="B2"/>
    <w:basedOn w:val="855"/>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453" w:customStyle="1">
    <w:name w:val="未处理的提及1"/>
    <w:basedOn w:val="865"/>
    <w:uiPriority w:val="99"/>
    <w:semiHidden/>
    <w:unhideWhenUsed/>
    <w:qFormat/>
    <w:rPr>
      <w:color w:val="605e5c"/>
      <w:shd w:val="clear" w:color="auto" w:fill="e1dfdd"/>
    </w:rPr>
  </w:style>
  <w:style w:type="table" w:styleId="1454" w:customStyle="1">
    <w:name w:val="网格型3"/>
    <w:basedOn w:val="866"/>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55" w:customStyle="1">
    <w:name w:val="正文缩进_0"/>
    <w:basedOn w:val="1456"/>
    <w:uiPriority w:val="0"/>
    <w:qFormat/>
    <w:pPr>
      <w:ind w:firstLine="482"/>
      <w:spacing w:line="360" w:lineRule="atLeast"/>
    </w:pPr>
    <w:rPr>
      <w:rFonts w:ascii="Times New Roman" w:hAnsi="Times New Roman"/>
      <w:sz w:val="24"/>
      <w:szCs w:val="20"/>
    </w:rPr>
  </w:style>
  <w:style w:type="paragraph" w:styleId="1456" w:customStyle="1">
    <w:name w:val="正文_0_0"/>
    <w:uiPriority w:val="0"/>
    <w:qFormat/>
    <w:pPr>
      <w:jc w:val="both"/>
      <w:widowControl w:val="off"/>
    </w:pPr>
    <w:rPr>
      <w:rFonts w:hint="default" w:ascii="Calibri" w:hAnsi="Calibri" w:eastAsia="宋体" w:cs="Times New Roman"/>
      <w:sz w:val="21"/>
      <w:szCs w:val="22"/>
    </w:rPr>
  </w:style>
  <w:style w:type="paragraph" w:styleId="1457" w:customStyle="1">
    <w:name w:val="正文_0"/>
    <w:uiPriority w:val="0"/>
    <w:qFormat/>
    <w:pPr>
      <w:jc w:val="both"/>
      <w:widowControl w:val="off"/>
    </w:pPr>
    <w:rPr>
      <w:rFonts w:hint="default" w:ascii="Times New Roman" w:hAnsi="Times New Roman" w:eastAsia="宋体" w:cs="Times New Roman"/>
      <w:sz w:val="21"/>
      <w:szCs w:val="24"/>
    </w:rPr>
  </w:style>
  <w:style w:type="paragraph" w:styleId="1458" w:customStyle="1">
    <w:name w:val="正文（缩进）"/>
    <w:basedOn w:val="1456"/>
    <w:uiPriority w:val="0"/>
    <w:qFormat/>
    <w:pPr>
      <w:ind w:firstLine="480"/>
      <w:jc w:val="left"/>
      <w:spacing w:line="360" w:lineRule="auto"/>
    </w:pPr>
    <w:rPr>
      <w:rFonts w:ascii="宋体" w:hAnsi="宋体" w:cs="宋体"/>
      <w:sz w:val="24"/>
      <w:lang w:val="zh-CN" w:bidi="zh-CN"/>
    </w:rPr>
  </w:style>
  <w:style w:type="paragraph" w:styleId="1459" w:customStyle="1">
    <w:name w:val="正文文本_0"/>
    <w:basedOn w:val="1457"/>
    <w:link w:val="1460"/>
    <w:uiPriority w:val="0"/>
    <w:qFormat/>
    <w:rPr>
      <w:rFonts w:eastAsia="黑体"/>
      <w:sz w:val="36"/>
    </w:rPr>
  </w:style>
  <w:style w:type="character" w:styleId="1460" w:customStyle="1">
    <w:name w:val="正文文本 Char1_0"/>
    <w:link w:val="1459"/>
    <w:uiPriority w:val="0"/>
    <w:qFormat/>
    <w:rPr>
      <w:rFonts w:eastAsia="黑体"/>
      <w:sz w:val="36"/>
      <w:szCs w:val="24"/>
    </w:rPr>
  </w:style>
  <w:style w:type="paragraph" w:styleId="1461" w:customStyle="1">
    <w:name w:val="正文_1"/>
    <w:uiPriority w:val="0"/>
    <w:qFormat/>
    <w:pPr>
      <w:jc w:val="both"/>
      <w:widowControl w:val="off"/>
    </w:pPr>
    <w:rPr>
      <w:rFonts w:hint="default" w:ascii="Calibri" w:hAnsi="Calibri" w:eastAsia="宋体" w:cs="Times New Roman"/>
      <w:sz w:val="21"/>
      <w:szCs w:val="22"/>
    </w:rPr>
  </w:style>
  <w:style w:type="paragraph" w:styleId="1462" w:customStyle="1">
    <w:name w:val="修订4"/>
    <w:hidden/>
    <w:uiPriority w:val="99"/>
    <w:unhideWhenUsed/>
    <w:qFormat/>
    <w:rPr>
      <w:rFonts w:hint="default" w:ascii="宋体" w:hAnsi="Times New Roman" w:eastAsia="宋体" w:cs="Times New Roman"/>
      <w:b/>
      <w:position w:val="-10"/>
      <w:sz w:val="24"/>
    </w:rPr>
  </w:style>
  <w:style w:type="paragraph" w:styleId="1463" w:customStyle="1">
    <w:name w:val="Revision"/>
    <w:hidden/>
    <w:uiPriority w:val="99"/>
    <w:unhideWhenUsed/>
    <w:qFormat/>
    <w:rPr>
      <w:rFonts w:hint="default" w:ascii="宋体" w:hAnsi="Times New Roman" w:eastAsia="宋体" w:cs="Times New Roman"/>
      <w:b/>
      <w:position w:val="-10"/>
      <w:sz w:val="24"/>
    </w:rPr>
  </w:style>
  <w:style w:type="paragraph" w:styleId="1464" w:customStyle="1">
    <w:name w:val="null3"/>
    <w:hidden/>
    <w:uiPriority w:val="0"/>
    <w:qFormat/>
    <w:pPr>
      <w:spacing w:after="0" w:line="240" w:lineRule="auto"/>
    </w:pPr>
    <w:rPr>
      <w:rFonts w:hint="eastAsia" w:asciiTheme="minorHAnsi" w:hAnsiTheme="minorHAnsi" w:eastAsiaTheme="minorEastAsia" w:cstheme="minorBidi"/>
      <w:sz w:val="20"/>
      <w:szCs w:val="20"/>
      <w:lang w:val="en-US" w:eastAsia="zh-CN" w:bidi="ar-SA"/>
    </w:rPr>
  </w:style>
  <w:style w:type="paragraph" w:styleId="1465" w:customStyle="1">
    <w:name w:val="纯文本11"/>
    <w:basedOn w:val="855"/>
    <w:next w:val="1466"/>
    <w:uiPriority w:val="0"/>
    <w:qFormat/>
    <w:rPr>
      <w:rFonts w:ascii="宋体" w:hAnsi="Courier New" w:eastAsia="等线" w:cs="Courier New"/>
      <w:szCs w:val="21"/>
    </w:rPr>
  </w:style>
  <w:style w:type="paragraph" w:styleId="1466" w:customStyle="1">
    <w:name w:val="日期11"/>
    <w:basedOn w:val="855"/>
    <w:next w:val="855"/>
    <w:uiPriority w:val="0"/>
    <w:qFormat/>
    <w:pPr>
      <w:ind w:left="100"/>
    </w:pPr>
    <w:rPr>
      <w:rFonts w:ascii="仿宋_GB2312" w:hAnsi="等线" w:eastAsia="仿宋_GB2312"/>
      <w:sz w:val="36"/>
    </w:rPr>
  </w:style>
  <w:style w:type="numbering" w:styleId="14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5010d44d-6d72-48fd-9229-de381f170b8e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51B48058</paraID>
      <start>51</start>
      <end>52</end>
      <status>unmodified</status>
      <modifiedWord/>
      <trackRevisions>false</trackRevisions>
    </reviewItem>
    <reviewItem>
      <errorID>2f97fc41-414c-446a-9cc5-10213accec2a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7D941C3E</paraID>
      <start>7</start>
      <end>8</end>
      <status>unmodified</status>
      <modifiedWord/>
      <trackRevisions>false</trackRevisions>
    </reviewItem>
    <reviewItem>
      <errorID>3e521d5c-fab7-4a65-88b9-13184335ddef</errorID>
      <errorWord>(</errorWord>
      <group>L1_Format</group>
      <groupName>格式问题</groupName>
      <ability>L2_HalfPunc_CN</ability>
      <abilityName>全半角问题</abilityName>
      <candidateList>
        <item>（</item>
      </candidateList>
      <explain>文本全半角错误。</explain>
      <paraID>7B8D0966</paraID>
      <start>70</start>
      <end>71</end>
      <status>unmodified</status>
      <modifiedWord/>
      <trackRevisions>false</trackRevisions>
    </reviewItem>
    <reviewItem>
      <errorID>a4b18f05-2042-422e-83fb-13e3395c4411</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181146AE</paraID>
      <start>4</start>
      <end>16</end>
      <status>unmodified</status>
      <modifiedWord/>
      <trackRevisions>false</trackRevisions>
    </reviewItem>
    <reviewItem>
      <errorID>f71097d5-417d-4a15-aceb-d51269b75eb8</errorID>
      <errorWord>-</errorWord>
      <group>L1_Format</group>
      <groupName>格式问题</groupName>
      <ability>L2_HalfPunc_CN</ability>
      <abilityName>全半角问题</abilityName>
      <candidateList>
        <item>－</item>
      </candidateList>
      <explain>文本全半角错误。</explain>
      <paraID>1F92D8C9</paraID>
      <start>13</start>
      <end>14</end>
      <status>unmodified</status>
      <modifiedWord/>
      <trackRevisions>false</trackRevisions>
    </reviewItem>
    <reviewItem>
      <errorID>850969cf-b2c3-4bf8-97c6-6a4702671aaf</errorID>
      <errorWord>-</errorWord>
      <group>L1_Format</group>
      <groupName>格式问题</groupName>
      <ability>L2_HalfPunc_CN</ability>
      <abilityName>全半角问题</abilityName>
      <candidateList>
        <item>－</item>
      </candidateList>
      <explain>文本全半角错误。</explain>
      <paraID>1F92D8C9</paraID>
      <start>14</start>
      <end>15</end>
      <status>unmodified</status>
      <modifiedWord/>
      <trackRevisions>false</trackRevisions>
    </reviewItem>
    <reviewItem>
      <errorID>67a796f8-65dc-45e8-a506-6e9cbfaa38ea</errorID>
      <errorWord>-</errorWord>
      <group>L1_Format</group>
      <groupName>格式问题</groupName>
      <ability>L2_HalfPunc_CN</ability>
      <abilityName>全半角问题</abilityName>
      <candidateList>
        <item>－</item>
      </candidateList>
      <explain>文本全半角错误。</explain>
      <paraID>1F92D8C9</paraID>
      <start>40</start>
      <end>41</end>
      <status>unmodified</status>
      <modifiedWord/>
      <trackRevisions>false</trackRevisions>
    </reviewItem>
    <reviewItem>
      <errorID>0b4ad30e-dd1f-4aa5-8739-68a85b8e4f13</errorID>
      <errorWord>-</errorWord>
      <group>L1_Format</group>
      <groupName>格式问题</groupName>
      <ability>L2_HalfPunc_CN</ability>
      <abilityName>全半角问题</abilityName>
      <candidateList>
        <item>－</item>
      </candidateList>
      <explain>文本全半角错误。</explain>
      <paraID>1F92D8C9</paraID>
      <start>41</start>
      <end>42</end>
      <status>unmodified</status>
      <modifiedWord/>
      <trackRevisions>false</trackRevisions>
    </reviewItem>
    <reviewItem>
      <errorID>0074dc51-8f82-4b09-8b89-a3d46d6cf119</errorID>
      <errorWord>“.</errorWord>
      <group>L1_Punc</group>
      <groupName>标点问题</groupName>
      <ability>L2_Punc_CN</ability>
      <abilityName>标点符号问题</abilityName>
      <candidateList>
        <item>“</item>
      </candidateList>
      <explain/>
      <paraID>1F92D8C9</paraID>
      <start>53</start>
      <end>55</end>
      <status>unmodified</status>
      <modifiedWord/>
      <trackRevisions>false</trackRevisions>
    </reviewItem>
    <reviewItem>
      <errorID>737b0d1e-8834-48e4-b348-82662086da4c</errorID>
      <errorWord>“.</errorWord>
      <group>L1_Punc</group>
      <groupName>标点问题</groupName>
      <ability>L2_Punc_CN</ability>
      <abilityName>标点符号问题</abilityName>
      <candidateList>
        <item>“</item>
      </candidateList>
      <explain/>
      <paraID>1F92D8C9</paraID>
      <start>68</start>
      <end>70</end>
      <status>unmodified</status>
      <modifiedWord/>
      <trackRevisions>false</trackRevisions>
    </reviewItem>
    <reviewItem>
      <errorID>0f8d6139-f834-42c8-a830-28e090a98250</errorID>
      <errorWord>-</errorWord>
      <group>L1_Format</group>
      <groupName>格式问题</groupName>
      <ability>L2_HalfPunc_CN</ability>
      <abilityName>全半角问题</abilityName>
      <candidateList>
        <item>－</item>
      </candidateList>
      <explain>文本全半角错误。</explain>
      <paraID>1F92D8C9</paraID>
      <start>91</start>
      <end>92</end>
      <status>unmodified</status>
      <modifiedWord/>
      <trackRevisions>false</trackRevisions>
    </reviewItem>
    <reviewItem>
      <errorID>9891c5b8-ec19-4fdf-aa68-eb991f632cf5</errorID>
      <errorWord>-</errorWord>
      <group>L1_Format</group>
      <groupName>格式问题</groupName>
      <ability>L2_HalfPunc_CN</ability>
      <abilityName>全半角问题</abilityName>
      <candidateList>
        <item>－</item>
      </candidateList>
      <explain>文本全半角错误。</explain>
      <paraID>1F92D8C9</paraID>
      <start>92</start>
      <end>93</end>
      <status>unmodified</status>
      <modifiedWord/>
      <trackRevisions>false</trackRevisions>
    </reviewItem>
    <reviewItem>
      <errorID>d8422fcd-caa8-4c27-93df-83ffb23f197d</errorID>
      <errorWord>-</errorWord>
      <group>L1_Format</group>
      <groupName>格式问题</groupName>
      <ability>L2_HalfPunc_CN</ability>
      <abilityName>全半角问题</abilityName>
      <candidateList>
        <item>－</item>
      </candidateList>
      <explain>文本全半角错误。</explain>
      <paraID>1F92D8C9</paraID>
      <start>99</start>
      <end>100</end>
      <status>unmodified</status>
      <modifiedWord/>
      <trackRevisions>false</trackRevisions>
    </reviewItem>
    <reviewItem>
      <errorID>5aec8560-0e7d-413d-8b71-d74049e796fe</errorID>
      <errorWord>-</errorWord>
      <group>L1_Format</group>
      <groupName>格式问题</groupName>
      <ability>L2_HalfPunc_CN</ability>
      <abilityName>全半角问题</abilityName>
      <candidateList>
        <item>－</item>
      </candidateList>
      <explain>文本全半角错误。</explain>
      <paraID>1F92D8C9</paraID>
      <start>100</start>
      <end>101</end>
      <status>unmodified</status>
      <modifiedWord/>
      <trackRevisions>false</trackRevisions>
    </reviewItem>
    <reviewItem>
      <errorID>040a3fa9-3d42-456f-8a2b-1ed3d5148cff</errorID>
      <errorWord>-</errorWord>
      <group>L1_Format</group>
      <groupName>格式问题</groupName>
      <ability>L2_HalfPunc_CN</ability>
      <abilityName>全半角问题</abilityName>
      <candidateList>
        <item>－</item>
      </candidateList>
      <explain>文本全半角错误。</explain>
      <paraID>4FD97836</paraID>
      <start>63</start>
      <end>64</end>
      <status>unmodified</status>
      <modifiedWord/>
      <trackRevisions>false</trackRevisions>
    </reviewItem>
    <reviewItem>
      <errorID>55ad9761-d016-405d-8cfa-7edf5f206492</errorID>
      <errorWord>“.</errorWord>
      <group>L1_Punc</group>
      <groupName>标点问题</groupName>
      <ability>L2_Punc_CN</ability>
      <abilityName>标点符号问题</abilityName>
      <candidateList>
        <item>“</item>
      </candidateList>
      <explain/>
      <paraID>2D1A77E4</paraID>
      <start>11</start>
      <end>13</end>
      <status>unmodified</status>
      <modifiedWord/>
      <trackRevisions>false</trackRevisions>
    </reviewItem>
    <reviewItem>
      <errorID>e28125d6-cb4c-4e63-b486-6d4283203181</errorID>
      <errorWord>-</errorWord>
      <group>L1_Format</group>
      <groupName>格式问题</groupName>
      <ability>L2_HalfPunc_CN</ability>
      <abilityName>全半角问题</abilityName>
      <candidateList>
        <item>－</item>
      </candidateList>
      <explain>文本全半角错误。</explain>
      <paraID>2D1A77E4</paraID>
      <start>47</start>
      <end>48</end>
      <status>unmodified</status>
      <modifiedWord/>
      <trackRevisions>false</trackRevisions>
    </reviewItem>
    <reviewItem>
      <errorID>a3d6138b-97bb-4b35-80ba-1686d121dad7</errorID>
      <errorWord>-</errorWord>
      <group>L1_Format</group>
      <groupName>格式问题</groupName>
      <ability>L2_HalfPunc_CN</ability>
      <abilityName>全半角问题</abilityName>
      <candidateList>
        <item>－</item>
      </candidateList>
      <explain>文本全半角错误。</explain>
      <paraID>2D1A77E4</paraID>
      <start>48</start>
      <end>49</end>
      <status>unmodified</status>
      <modifiedWord/>
      <trackRevisions>false</trackRevisions>
    </reviewItem>
    <reviewItem>
      <errorID>d0d2aca3-fa99-4ffb-9d36-21acfde7e16b</errorID>
      <errorWord>-</errorWord>
      <group>L1_Format</group>
      <groupName>格式问题</groupName>
      <ability>L2_HalfPunc_CN</ability>
      <abilityName>全半角问题</abilityName>
      <candidateList>
        <item>－</item>
      </candidateList>
      <explain>文本全半角错误。</explain>
      <paraID>2D1A77E4</paraID>
      <start>54</start>
      <end>55</end>
      <status>unmodified</status>
      <modifiedWord/>
      <trackRevisions>false</trackRevisions>
    </reviewItem>
    <reviewItem>
      <errorID>d1b9d17f-7680-499f-b7b3-95ae32ac2fba</errorID>
      <errorWord>-</errorWord>
      <group>L1_Format</group>
      <groupName>格式问题</groupName>
      <ability>L2_HalfPunc_CN</ability>
      <abilityName>全半角问题</abilityName>
      <candidateList>
        <item>－</item>
      </candidateList>
      <explain>文本全半角错误。</explain>
      <paraID>2D1A77E4</paraID>
      <start>55</start>
      <end>56</end>
      <status>unmodified</status>
      <modifiedWord/>
      <trackRevisions>false</trackRevisions>
    </reviewItem>
    <reviewItem>
      <errorID>486de2b3-1b0d-4510-90ec-3cc1e0ca3ecc</errorID>
      <errorWord>其它</errorWord>
      <group>L1_Word</group>
      <groupName>字词问题</groupName>
      <ability>L2_Alias</ability>
      <abilityName>也作/曾用词</abilityName>
      <candidateList>
        <item>其他</item>
      </candidateList>
      <explain>词汇[其它]为不规范表述或旧称，其规范书面表述为[其他]。</explain>
      <paraID>678451A3</paraID>
      <start>3</start>
      <end>5</end>
      <status>unmodified</status>
      <modifiedWord/>
      <trackRevisions>false</trackRevisions>
    </reviewItem>
    <reviewItem>
      <errorID>744defde-7c60-4ce1-be79-298a654f7baf</errorID>
      <errorWord>下午13:30</errorWord>
      <group>L1_Knowledge</group>
      <groupName>知识性问题</groupName>
      <ability>L2_Time</ability>
      <abilityName>日期时间</abilityName>
      <candidateList>
        <item>13:30</item>
      </candidateList>
      <explain>24小时制的时间，不需要强调“下午”。</explain>
      <paraID>1C57029D</paraID>
      <start>189</start>
      <end>196</end>
      <status>unmodified</status>
      <modifiedWord/>
      <trackRevisions>false</trackRevisions>
    </reviewItem>
    <reviewItem>
      <errorID>5efbcbe2-07db-4cfd-bd02-eb4d94653e36</errorID>
      <errorWord>(</errorWord>
      <group>L1_Format</group>
      <groupName>格式问题</groupName>
      <ability>L2_HalfPunc_CN</ability>
      <abilityName>全半角问题</abilityName>
      <candidateList>
        <item>（</item>
      </candidateList>
      <explain>文本全半角错误。</explain>
      <paraID>1765E01E</paraID>
      <start>14</start>
      <end>15</end>
      <status>unmodified</status>
      <modifiedWord/>
      <trackRevisions>false</trackRevisions>
    </reviewItem>
    <reviewItem>
      <errorID>06e6e5ec-611a-4e0e-86e3-def9b3bf93cd</errorID>
      <errorWord>)</errorWord>
      <group>L1_Format</group>
      <groupName>格式问题</groupName>
      <ability>L2_HalfPunc_CN</ability>
      <abilityName>全半角问题</abilityName>
      <candidateList>
        <item>）</item>
      </candidateList>
      <explain>文本全半角错误。</explain>
      <paraID>1765E01E</paraID>
      <start>25</start>
      <end>26</end>
      <status>unmodified</status>
      <modifiedWord/>
      <trackRevisions>false</trackRevisions>
    </reviewItem>
    <reviewItem>
      <errorID>39b62610-d3a0-4d1a-9b32-d9c29434f327</errorID>
      <errorWord>(</errorWord>
      <group>L1_Format</group>
      <groupName>格式问题</groupName>
      <ability>L2_HalfPunc_CN</ability>
      <abilityName>全半角问题</abilityName>
      <candidateList>
        <item>（</item>
      </candidateList>
      <explain>文本全半角错误。</explain>
      <paraID>1765E01E</paraID>
      <start>27</start>
      <end>28</end>
      <status>unmodified</status>
      <modifiedWord/>
      <trackRevisions>false</trackRevisions>
    </reviewItem>
    <reviewItem>
      <errorID>b30a722b-24f0-43a2-b31a-b04b04eb6bd6</errorID>
      <errorWord>)</errorWord>
      <group>L1_Format</group>
      <groupName>格式问题</groupName>
      <ability>L2_HalfPunc_CN</ability>
      <abilityName>全半角问题</abilityName>
      <candidateList>
        <item>）</item>
      </candidateList>
      <explain>文本全半角错误。</explain>
      <paraID>1765E01E</paraID>
      <start>39</start>
      <end>40</end>
      <status>unmodified</status>
      <modifiedWord/>
      <trackRevisions>false</trackRevisions>
    </reviewItem>
    <reviewItem>
      <errorID>edd40400-5afb-4eee-b42d-672371a38081</errorID>
      <errorWord>(</errorWord>
      <group>L1_Format</group>
      <groupName>格式问题</groupName>
      <ability>L2_HalfPunc_CN</ability>
      <abilityName>全半角问题</abilityName>
      <candidateList>
        <item>（</item>
      </candidateList>
      <explain>文本全半角错误。</explain>
      <paraID>1765E01E</paraID>
      <start>41</start>
      <end>42</end>
      <status>unmodified</status>
      <modifiedWord/>
      <trackRevisions>false</trackRevisions>
    </reviewItem>
    <reviewItem>
      <errorID>a5a0f86d-f630-4f80-9532-90a1cd950b01</errorID>
      <errorWord>)</errorWord>
      <group>L1_Format</group>
      <groupName>格式问题</groupName>
      <ability>L2_HalfPunc_CN</ability>
      <abilityName>全半角问题</abilityName>
      <candidateList>
        <item>）</item>
      </candidateList>
      <explain>文本全半角错误。</explain>
      <paraID>1765E01E</paraID>
      <start>53</start>
      <end>54</end>
      <status>unmodified</status>
      <modifiedWord/>
      <trackRevisions>false</trackRevisions>
    </reviewItem>
    <reviewItem>
      <errorID>36224225-7fd1-4e7c-9e4d-e417bb761e78</errorID>
      <errorWord>(</errorWord>
      <group>L1_Format</group>
      <groupName>格式问题</groupName>
      <ability>L2_HalfPunc_CN</ability>
      <abilityName>全半角问题</abilityName>
      <candidateList>
        <item>（</item>
      </candidateList>
      <explain>文本全半角错误。</explain>
      <paraID>1765E01E</paraID>
      <start>62</start>
      <end>63</end>
      <status>unmodified</status>
      <modifiedWord/>
      <trackRevisions>false</trackRevisions>
    </reviewItem>
    <reviewItem>
      <errorID>5063ae02-6a15-419f-8790-fb6d6a84ca1a</errorID>
      <errorWord>)</errorWord>
      <group>L1_Format</group>
      <groupName>格式问题</groupName>
      <ability>L2_HalfPunc_CN</ability>
      <abilityName>全半角问题</abilityName>
      <candidateList>
        <item>）</item>
      </candidateList>
      <explain>文本全半角错误。</explain>
      <paraID>1765E01E</paraID>
      <start>74</start>
      <end>75</end>
      <status>unmodified</status>
      <modifiedWord/>
      <trackRevisions>false</trackRevisions>
    </reviewItem>
    <reviewItem>
      <errorID>9cbe5d3e-6869-4197-8e0d-9bf492fe65fe</errorID>
      <errorWord>(</errorWord>
      <group>L1_Format</group>
      <groupName>格式问题</groupName>
      <ability>L2_HalfPunc_CN</ability>
      <abilityName>全半角问题</abilityName>
      <candidateList>
        <item>（</item>
      </candidateList>
      <explain>文本全半角错误。</explain>
      <paraID>1765E01E</paraID>
      <start>76</start>
      <end>77</end>
      <status>unmodified</status>
      <modifiedWord/>
      <trackRevisions>false</trackRevisions>
    </reviewItem>
    <reviewItem>
      <errorID>5ad7c885-a038-4e5e-998e-2886ebab4340</errorID>
      <errorWord>)</errorWord>
      <group>L1_Format</group>
      <groupName>格式问题</groupName>
      <ability>L2_HalfPunc_CN</ability>
      <abilityName>全半角问题</abilityName>
      <candidateList>
        <item>）</item>
      </candidateList>
      <explain>文本全半角错误。</explain>
      <paraID>1765E01E</paraID>
      <start>89</start>
      <end>90</end>
      <status>unmodified</status>
      <modifiedWord/>
      <trackRevisions>false</trackRevisions>
    </reviewItem>
    <reviewItem>
      <errorID>ca2ffdfd-e7b6-4659-b285-14040fc0044b</errorID>
      <errorWord>(</errorWord>
      <group>L1_Format</group>
      <groupName>格式问题</groupName>
      <ability>L2_HalfPunc_CN</ability>
      <abilityName>全半角问题</abilityName>
      <candidateList>
        <item>（</item>
      </candidateList>
      <explain>文本全半角错误。</explain>
      <paraID>1765E01E</paraID>
      <start>91</start>
      <end>92</end>
      <status>unmodified</status>
      <modifiedWord/>
      <trackRevisions>false</trackRevisions>
    </reviewItem>
    <reviewItem>
      <errorID>a750046e-9d18-48e9-b086-b32e83c48b6e</errorID>
      <errorWord>[2011]300号</errorWord>
      <group>L1_Knowledge</group>
      <groupName>知识性问题</groupName>
      <ability>L2_Knowledge</ability>
      <abilityName>其他知识</abilityName>
      <candidateList>
        <item>〔2011〕300号</item>
      </candidateList>
      <explain>发文字号格式错误。</explain>
      <paraID>1765E01E</paraID>
      <start>98</start>
      <end>108</end>
      <status>unmodified</status>
      <modifiedWord/>
      <trackRevisions>false</trackRevisions>
    </reviewItem>
    <reviewItem>
      <errorID>7fb0a454-1686-4f06-9983-79fab5e13202</errorID>
      <errorWord>)</errorWord>
      <group>L1_Format</group>
      <groupName>格式问题</groupName>
      <ability>L2_HalfPunc_CN</ability>
      <abilityName>全半角问题</abilityName>
      <candidateList>
        <item>）</item>
      </candidateList>
      <explain>文本全半角错误。</explain>
      <paraID>1765E01E</paraID>
      <start>108</start>
      <end>109</end>
      <status>unmodified</status>
      <modifiedWord/>
      <trackRevisions>false</trackRevisions>
    </reviewItem>
    <reviewItem>
      <errorID>530c396e-3c5d-4416-935a-8b2a8e27126e</errorID>
      <errorWord>(</errorWord>
      <group>L1_Format</group>
      <groupName>格式问题</groupName>
      <ability>L2_HalfPunc_CN</ability>
      <abilityName>全半角问题</abilityName>
      <candidateList>
        <item>（</item>
      </candidateList>
      <explain>文本全半角错误。</explain>
      <paraID>1765E01E</paraID>
      <start>116</start>
      <end>117</end>
      <status>unmodified</status>
      <modifiedWord/>
      <trackRevisions>false</trackRevisions>
    </reviewItem>
    <reviewItem>
      <errorID>21f6f4e1-8003-42c4-bf4c-13950a302d5a</errorID>
      <errorWord>)</errorWord>
      <group>L1_Format</group>
      <groupName>格式问题</groupName>
      <ability>L2_HalfPunc_CN</ability>
      <abilityName>全半角问题</abilityName>
      <candidateList>
        <item>）</item>
      </candidateList>
      <explain>文本全半角错误。</explain>
      <paraID>1765E01E</paraID>
      <start>128</start>
      <end>129</end>
      <status>unmodified</status>
      <modifiedWord/>
      <trackRevisions>false</trackRevisions>
    </reviewItem>
    <reviewItem>
      <errorID>dd2e062d-3c52-4066-b0a7-1bf87347915d</errorID>
      <errorWord>(</errorWord>
      <group>L1_Format</group>
      <groupName>格式问题</groupName>
      <ability>L2_HalfPunc_CN</ability>
      <abilityName>全半角问题</abilityName>
      <candidateList>
        <item>（</item>
      </candidateList>
      <explain>文本全半角错误。</explain>
      <paraID>1765E01E</paraID>
      <start>137</start>
      <end>138</end>
      <status>unmodified</status>
      <modifiedWord/>
      <trackRevisions>false</trackRevisions>
    </reviewItem>
    <reviewItem>
      <errorID>7258da3e-366b-4c78-857f-85fcab5ba8e3</errorID>
      <errorWord>)</errorWord>
      <group>L1_Format</group>
      <groupName>格式问题</groupName>
      <ability>L2_HalfPunc_CN</ability>
      <abilityName>全半角问题</abilityName>
      <candidateList>
        <item>）</item>
      </candidateList>
      <explain>文本全半角错误。</explain>
      <paraID>1765E01E</paraID>
      <start>150</start>
      <end>151</end>
      <status>unmodified</status>
      <modifiedWord/>
      <trackRevisions>false</trackRevisions>
    </reviewItem>
    <reviewItem>
      <errorID>bafd7d37-b519-4851-82fc-3f5bbcbe9c5d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1765E01E</paraID>
      <start>187</start>
      <end>188</end>
      <status>unmodified</status>
      <modifiedWord/>
      <trackRevisions>false</trackRevisions>
    </reviewItem>
    <reviewItem>
      <errorID>72abbd3f-9856-4fec-9431-1278afe21a84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10E3EF65</paraID>
      <start>40</start>
      <end>41</end>
      <status>unmodified</status>
      <modifiedWord/>
      <trackRevisions>false</trackRevisions>
    </reviewItem>
    <reviewItem>
      <errorID>98063d9f-e565-4824-8da2-5148223c789e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15191889</paraID>
      <start>0</start>
      <end>2</end>
      <status>unmodified</status>
      <modifiedWord/>
      <trackRevisions>false</trackRevisions>
    </reviewItem>
    <reviewItem>
      <errorID>337d87a9-1f0e-4887-a058-282c6e85965f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3480B336</paraID>
      <start>0</start>
      <end>2</end>
      <status>unmodified</status>
      <modifiedWord/>
      <trackRevisions>false</trackRevisions>
    </reviewItem>
    <reviewItem>
      <errorID>021785e6-1f30-4e0d-bf11-05d264e13e93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6D14BDCC</paraID>
      <start>0</start>
      <end>2</end>
      <status>unmodified</status>
      <modifiedWord/>
      <trackRevisions>false</trackRevisions>
    </reviewItem>
    <reviewItem>
      <errorID>7ea15be5-89e6-4768-9a4e-9025275584fc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5C6D7A74</paraID>
      <start>0</start>
      <end>2</end>
      <status>unmodified</status>
      <modifiedWord/>
      <trackRevisions>false</trackRevisions>
    </reviewItem>
    <reviewItem>
      <errorID>560a9066-a942-4e8c-b443-c73add97c2f7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710D848</paraID>
      <start>0</start>
      <end>2</end>
      <status>unmodified</status>
      <modifiedWord/>
      <trackRevisions>false</trackRevisions>
    </reviewItem>
    <reviewItem>
      <errorID>d91fd3a0-a43b-43ab-b3d6-6684f62c2d70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347633FA</paraID>
      <start>0</start>
      <end>2</end>
      <status>unmodified</status>
      <modifiedWord/>
      <trackRevisions>false</trackRevisions>
    </reviewItem>
    <reviewItem>
      <errorID>ef4b6dd7-2460-458e-9653-a6ebad0367f6</errorID>
      <errorWord>《</errorWord>
      <group>L1_Punc</group>
      <groupName>标点问题</groupName>
      <ability>L2_Punc_CN</ability>
      <abilityName>标点符号问题</abilityName>
      <candidateList/>
      <explain>同一形式括号套用。</explain>
      <paraID>2767945A</paraID>
      <start>35</start>
      <end>36</end>
      <status>unmodified</status>
      <modifiedWord/>
      <trackRevisions>false</trackRevisions>
    </reviewItem>
    <reviewItem>
      <errorID>3818e183-e38a-4dbf-89f3-7faffd53b4d2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237BBE9E</paraID>
      <start>0</start>
      <end>2</end>
      <status>unmodified</status>
      <modifiedWord/>
      <trackRevisions>false</trackRevisions>
    </reviewItem>
    <reviewItem>
      <errorID>6f36ae95-2562-4912-92dd-5476823b9061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5433FE31</paraID>
      <start>0</start>
      <end>2</end>
      <status>unmodified</status>
      <modifiedWord/>
      <trackRevisions>false</trackRevisions>
    </reviewItem>
    <reviewItem>
      <errorID>e4bbc4cf-3084-41b1-88d2-41927a0bad97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7204B2D9</paraID>
      <start>0</start>
      <end>2</end>
      <status>unmodified</status>
      <modifiedWord/>
      <trackRevisions>false</trackRevisions>
    </reviewItem>
    <reviewItem>
      <errorID>bb122127-e00f-4224-b9a7-0726481df225</errorID>
      <errorWord>“.</errorWord>
      <group>L1_Punc</group>
      <groupName>标点问题</groupName>
      <ability>L2_Punc_CN</ability>
      <abilityName>标点符号问题</abilityName>
      <candidateList>
        <item>“</item>
      </candidateList>
      <explain/>
      <paraID>78E91E67</paraID>
      <start>188</start>
      <end>190</end>
      <status>unmodified</status>
      <modifiedWord/>
      <trackRevisions>false</trackRevisions>
    </reviewItem>
    <reviewItem>
      <errorID>d7b1fd66-8228-4692-b23b-657b60da1635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46ADD6A4</paraID>
      <start>0</start>
      <end>2</end>
      <status>unmodified</status>
      <modifiedWord/>
      <trackRevisions>false</trackRevisions>
    </reviewItem>
    <reviewItem>
      <errorID>193a4008-8e21-4efe-b437-05b58fc9b736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56E46D26</paraID>
      <start>0</start>
      <end>3</end>
      <status>unmodified</status>
      <modifiedWord/>
      <trackRevisions>false</trackRevisions>
    </reviewItem>
    <reviewItem>
      <errorID>77b9a4d0-7a30-4a87-b1a1-545200e20482</errorID>
      <errorWord>*</errorWord>
      <group>L1_Punc</group>
      <groupName>标点问题</groupName>
      <ability>L2_Punc_CN</ability>
      <abilityName>标点符号问题</abilityName>
      <candidateList/>
      <explain/>
      <paraID>65710749</paraID>
      <start>0</start>
      <end>1</end>
      <status>unmodified</status>
      <modifiedWord/>
      <trackRevisions>false</trackRevisions>
    </reviewItem>
    <reviewItem>
      <errorID>c967ae55-d1a1-4264-96c7-3437820c71af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27BFE457</paraID>
      <start>0</start>
      <end>3</end>
      <status>unmodified</status>
      <modifiedWord/>
      <trackRevisions>false</trackRevisions>
    </reviewItem>
    <reviewItem>
      <errorID>e0d8d9be-1d88-4510-9c9a-5e31420d430d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3343E218</paraID>
      <start>0</start>
      <end>3</end>
      <status>unmodified</status>
      <modifiedWord/>
      <trackRevisions>false</trackRevisions>
    </reviewItem>
    <reviewItem>
      <errorID>f0ad7ed5-88cf-4e45-ae29-a249de4ef25d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B07AC61</paraID>
      <start>52</start>
      <end>55</end>
      <status>unmodified</status>
      <modifiedWord/>
      <trackRevisions>false</trackRevisions>
    </reviewItem>
    <reviewItem>
      <errorID>1936edf6-fc79-47a1-8d3a-26e65887e272</errorID>
      <errorWord>其它</errorWord>
      <group>L1_Word</group>
      <groupName>字词问题</groupName>
      <ability>L2_Alias</ability>
      <abilityName>也作/曾用词</abilityName>
      <candidateList>
        <item>其他</item>
      </candidateList>
      <explain>词汇[其它]为不规范表述或旧称，其规范书面表述为[其他]。</explain>
      <paraID>2E33D27E</paraID>
      <start>0</start>
      <end>2</end>
      <status>unmodified</status>
      <modifiedWord/>
      <trackRevisions>false</trackRevisions>
    </reviewItem>
    <reviewItem>
      <errorID>0c4b594f-6256-4d16-892e-0a7ebb0a153b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2E603D54</paraID>
      <start>0</start>
      <end>3</end>
      <status>unmodified</status>
      <modifiedWord/>
      <trackRevisions>false</trackRevisions>
    </reviewItem>
    <reviewItem>
      <errorID>545430ee-4439-4f00-bcd7-6557f8bf6c0d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1277B90</paraID>
      <start>0</start>
      <end>3</end>
      <status>unmodified</status>
      <modifiedWord/>
      <trackRevisions>false</trackRevisions>
    </reviewItem>
    <reviewItem>
      <errorID>37e79700-d959-4c40-b90e-55ce860488bc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4EC618A5</paraID>
      <start>0</start>
      <end>3</end>
      <status>unmodified</status>
      <modifiedWord/>
      <trackRevisions>false</trackRevisions>
    </reviewItem>
    <reviewItem>
      <errorID>cd0e92a2-6b2f-4c18-8350-2dd0bcf42ddf</errorID>
      <errorWord>*</errorWord>
      <group>L1_Punc</group>
      <groupName>标点问题</groupName>
      <ability>L2_Punc_CN</ability>
      <abilityName>标点符号问题</abilityName>
      <candidateList/>
      <explain/>
      <paraID> E3214F4</paraID>
      <start>0</start>
      <end>1</end>
      <status>unmodified</status>
      <modifiedWord/>
      <trackRevisions>false</trackRevisions>
    </reviewItem>
    <reviewItem>
      <errorID>6ea102f2-1dfa-46b6-b51c-4775466c5c2e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43696011</paraID>
      <start>0</start>
      <end>3</end>
      <status>unmodified</status>
      <modifiedWord/>
      <trackRevisions>false</trackRevisions>
    </reviewItem>
    <reviewItem>
      <errorID>89902872-a0be-4b95-91d4-6b25f4422e6c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3FF6A3EE</paraID>
      <start>0</start>
      <end>3</end>
      <status>unmodified</status>
      <modifiedWord/>
      <trackRevisions>false</trackRevisions>
    </reviewItem>
    <reviewItem>
      <errorID>08e61698-ba97-4716-b4a6-0a11dd250dc3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52A8FB52</paraID>
      <start>0</start>
      <end>3</end>
      <status>unmodified</status>
      <modifiedWord/>
      <trackRevisions>false</trackRevisions>
    </reviewItem>
    <reviewItem>
      <errorID>32ed939e-7cd5-46c0-a8c2-0e0c557eb1f2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DF3AB28</paraID>
      <start>0</start>
      <end>3</end>
      <status>unmodified</status>
      <modifiedWord/>
      <trackRevisions>false</trackRevisions>
    </reviewItem>
    <reviewItem>
      <errorID>34feee99-7c69-475f-a6f4-9989d63ed514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4C57AA8</paraID>
      <start>0</start>
      <end>3</end>
      <status>unmodified</status>
      <modifiedWord/>
      <trackRevisions>false</trackRevisions>
    </reviewItem>
    <reviewItem>
      <errorID>065a1ff6-e359-4442-b900-8cc61676094d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36DEC63E</paraID>
      <start>0</start>
      <end>3</end>
      <status>unmodified</status>
      <modifiedWord/>
      <trackRevisions>false</trackRevisions>
    </reviewItem>
    <reviewItem>
      <errorID>e7ea307a-7d52-42d4-bba3-a8111ee9173e</errorID>
      <errorWord>*</errorWord>
      <group>L1_Punc</group>
      <groupName>标点问题</groupName>
      <ability>L2_Punc_CN</ability>
      <abilityName>标点符号问题</abilityName>
      <candidateList/>
      <explain/>
      <paraID> 588CB1A</paraID>
      <start>0</start>
      <end>1</end>
      <status>unmodified</status>
      <modifiedWord/>
      <trackRevisions>false</trackRevisions>
    </reviewItem>
    <reviewItem>
      <errorID>528196f3-f16b-48fd-8485-e44d1612469f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461D4ED0</paraID>
      <start>0</start>
      <end>3</end>
      <status>unmodified</status>
      <modifiedWord/>
      <trackRevisions>false</trackRevisions>
    </reviewItem>
    <reviewItem>
      <errorID>f497cee4-64c4-43d8-b440-21a07b156ec7</errorID>
      <errorWord>间</errorWord>
      <group>L1_Word</group>
      <groupName>字词问题</groupName>
      <ability>L2_Typo</ability>
      <abilityName>字词错误</abilityName>
      <candidateList>
        <item>间之</item>
      </candidateList>
      <explain/>
      <paraID>32AE2014</paraID>
      <start>10</start>
      <end>11</end>
      <status>unmodified</status>
      <modifiedWord/>
      <trackRevisions>false</trackRevisions>
    </reviewItem>
    <reviewItem>
      <errorID>26cf9577-1e8d-4cb2-aa41-2423af27e008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33768620</paraID>
      <start>0</start>
      <end>3</end>
      <status>unmodified</status>
      <modifiedWord/>
      <trackRevisions>false</trackRevisions>
    </reviewItem>
    <reviewItem>
      <errorID>25ea60bc-1470-4250-8d95-66ad75cdddec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746E766E</paraID>
      <start>14</start>
      <end>17</end>
      <status>unmodified</status>
      <modifiedWord/>
      <trackRevisions>false</trackRevisions>
    </reviewItem>
    <reviewItem>
      <errorID>dc6d4409-8acf-4c89-9c29-583bc9d27c2a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3A1F3AA6</paraID>
      <start>0</start>
      <end>3</end>
      <status>unmodified</status>
      <modifiedWord/>
      <trackRevisions>false</trackRevisions>
    </reviewItem>
    <reviewItem>
      <errorID>5e99e3de-4053-4f4c-8eb9-cc8f6f6e61cd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7808FC6D</paraID>
      <start>0</start>
      <end>3</end>
      <status>unmodified</status>
      <modifiedWord/>
      <trackRevisions>false</trackRevisions>
    </reviewItem>
    <reviewItem>
      <errorID>5d1a57ef-43f9-48c6-b367-725b5404d3d9</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2C81203</paraID>
      <start>0</start>
      <end>3</end>
      <status>unmodified</status>
      <modifiedWord/>
      <trackRevisions>false</trackRevisions>
    </reviewItem>
    <reviewItem>
      <errorID>647af739-dab5-41fd-b811-ac25914737e2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412A8E5B</paraID>
      <start>10</start>
      <end>14</end>
      <status>unmodified</status>
      <modifiedWord/>
      <trackRevisions>false</trackRevisions>
    </reviewItem>
    <reviewItem>
      <errorID>b40e57a4-a758-468a-adff-deb2a5ba1a68</errorID>
      <errorWord>做出</errorWord>
      <group>L1_Word</group>
      <groupName>字词问题</groupName>
      <ability>L2_Typo</ability>
      <abilityName>字词错误</abilityName>
      <candidateList>
        <item>作出</item>
      </candidateList>
      <explain/>
      <paraID>232A2FD9</paraID>
      <start>23</start>
      <end>25</end>
      <status>unmodified</status>
      <modifiedWord/>
      <trackRevisions>false</trackRevisions>
    </reviewItem>
    <reviewItem>
      <errorID>b0d30bac-f7d3-4075-9f71-e240783ed8fb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286A01F7</paraID>
      <start>0</start>
      <end>3</end>
      <status>unmodified</status>
      <modifiedWord/>
      <trackRevisions>false</trackRevisions>
    </reviewItem>
    <reviewItem>
      <errorID>5a24bde6-ca1d-4571-bf99-7aaf2272a9dc</errorID>
      <errorWord>*</errorWord>
      <group>L1_Punc</group>
      <groupName>标点问题</groupName>
      <ability>L2_Punc_CN</ability>
      <abilityName>标点符号问题</abilityName>
      <candidateList/>
      <explain/>
      <paraID>3C05F89E</paraID>
      <start>0</start>
      <end>1</end>
      <status>unmodified</status>
      <modifiedWord/>
      <trackRevisions>false</trackRevisions>
    </reviewItem>
    <reviewItem>
      <errorID>3307cbef-212d-42ce-b76d-0bd80dd5fcc3</errorID>
      <errorWord>,</errorWord>
      <group>L1_Format</group>
      <groupName>格式问题</groupName>
      <ability>L2_HalfPunc_CN</ability>
      <abilityName>全半角问题</abilityName>
      <candidateList>
        <item>，</item>
      </candidateList>
      <explain>文本全半角错误。</explain>
      <paraID>64707694</paraID>
      <start>54</start>
      <end>55</end>
      <status>unmodified</status>
      <modifiedWord/>
      <trackRevisions>false</trackRevisions>
    </reviewItem>
    <reviewItem>
      <errorID>422e5b5d-9a53-4093-b2b6-a7c4ae264791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9AEBAD4</paraID>
      <start>0</start>
      <end>2</end>
      <status>unmodified</status>
      <modifiedWord/>
      <trackRevisions>false</trackRevisions>
    </reviewItem>
    <reviewItem>
      <errorID>e427ff3a-20f4-4e88-855b-f084b9ebb18b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6817CE69</paraID>
      <start>0</start>
      <end>2</end>
      <status>unmodified</status>
      <modifiedWord/>
      <trackRevisions>false</trackRevisions>
    </reviewItem>
    <reviewItem>
      <errorID>b53eedb5-7950-4d11-8545-980a8411cdc4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6817CE69</paraID>
      <start>22</start>
      <end>23</end>
      <status>unmodified</status>
      <modifiedWord/>
      <trackRevisions>false</trackRevisions>
    </reviewItem>
    <reviewItem>
      <errorID>c49f132b-dcce-4bac-9474-7e077e7d5e4a</errorID>
      <errorWord>*</errorWord>
      <group>L1_Punc</group>
      <groupName>标点问题</groupName>
      <ability>L2_Punc_CN</ability>
      <abilityName>标点符号问题</abilityName>
      <candidateList/>
      <explain/>
      <paraID> FB21EC9</paraID>
      <start>0</start>
      <end>1</end>
      <status>unmodified</status>
      <modifiedWord/>
      <trackRevisions>false</trackRevisions>
    </reviewItem>
    <reviewItem>
      <errorID>727ef773-8628-4afe-afd8-5bab133a7874</errorID>
      <errorWord>*</errorWord>
      <group>L1_Punc</group>
      <groupName>标点问题</groupName>
      <ability>L2_Punc_CN</ability>
      <abilityName>标点符号问题</abilityName>
      <candidateList/>
      <explain/>
      <paraID>5FB2BB33</paraID>
      <start>0</start>
      <end>1</end>
      <status>unmodified</status>
      <modifiedWord/>
      <trackRevisions>false</trackRevisions>
    </reviewItem>
    <reviewItem>
      <errorID>61c9291b-d682-4dab-a922-913f66ec62b1</errorID>
      <errorWord>*</errorWord>
      <group>L1_Punc</group>
      <groupName>标点问题</groupName>
      <ability>L2_Punc_CN</ability>
      <abilityName>标点符号问题</abilityName>
      <candidateList/>
      <explain/>
      <paraID>4D4F1E2E</paraID>
      <start>0</start>
      <end>1</end>
      <status>unmodified</status>
      <modifiedWord/>
      <trackRevisions>false</trackRevisions>
    </reviewItem>
    <reviewItem>
      <errorID>a2e0671c-73d5-45e5-b870-466de58527f5</errorID>
      <errorWord>法律、法规</errorWord>
      <group>L1_Word</group>
      <groupName>字词问题</groupName>
      <ability>L2_Typo</ability>
      <abilityName>字词错误</abilityName>
      <candidateList>
        <item>法律法规</item>
      </candidateList>
      <explain/>
      <paraID>1021C3F8</paraID>
      <start>6</start>
      <end>11</end>
      <status>unmodified</status>
      <modifiedWord/>
      <trackRevisions>false</trackRevisions>
    </reviewItem>
    <reviewItem>
      <errorID>7b56012d-8d28-41a3-b6b2-e8771400407d</errorID>
      <errorWord>法律、法规</errorWord>
      <group>L1_Word</group>
      <groupName>字词问题</groupName>
      <ability>L2_Typo</ability>
      <abilityName>字词错误</abilityName>
      <candidateList>
        <item>法律法规</item>
      </candidateList>
      <explain/>
      <paraID>74FBF543</paraID>
      <start>6</start>
      <end>11</end>
      <status>unmodified</status>
      <modifiedWord/>
      <trackRevisions>false</trackRevisions>
    </reviewItem>
    <reviewItem>
      <errorID>b9ca9233-0f73-4d61-a24e-ebf7ff1d09f1</errorID>
      <errorWord>*</errorWord>
      <group>L1_Punc</group>
      <groupName>标点问题</groupName>
      <ability>L2_Punc_CN</ability>
      <abilityName>标点符号问题</abilityName>
      <candidateList/>
      <explain/>
      <paraID>7E4F2788</paraID>
      <start>0</start>
      <end>1</end>
      <status>unmodified</status>
      <modifiedWord/>
      <trackRevisions>false</trackRevisions>
    </reviewItem>
    <reviewItem>
      <errorID>14a2de86-fb4e-4a1f-a3af-7dc1568ed155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3264F929</paraID>
      <start>0</start>
      <end>3</end>
      <status>unmodified</status>
      <modifiedWord/>
      <trackRevisions>false</trackRevisions>
    </reviewItem>
    <reviewItem>
      <errorID>b00bca1d-130a-415e-a256-faf6ad573755</errorID>
      <errorWord>*</errorWord>
      <group>L1_Punc</group>
      <groupName>标点问题</groupName>
      <ability>L2_Punc_CN</ability>
      <abilityName>标点符号问题</abilityName>
      <candidateList/>
      <explain/>
      <paraID>700076B2</paraID>
      <start>0</start>
      <end>1</end>
      <status>unmodified</status>
      <modifiedWord/>
      <trackRevisions>false</trackRevisions>
    </reviewItem>
    <reviewItem>
      <errorID>88ac1fd1-2a01-479c-8fbf-f1323ea5f37d</errorID>
      <errorWord>法律、法规</errorWord>
      <group>L1_Word</group>
      <groupName>字词问题</groupName>
      <ability>L2_Typo</ability>
      <abilityName>字词错误</abilityName>
      <candidateList>
        <item>法律法规</item>
      </candidateList>
      <explain/>
      <paraID>669F7947</paraID>
      <start>6</start>
      <end>11</end>
      <status>unmodified</status>
      <modifiedWord/>
      <trackRevisions>false</trackRevisions>
    </reviewItem>
    <reviewItem>
      <errorID>884e206b-2f55-422f-9a29-bab59af64da7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5F905F2</paraID>
      <start>0</start>
      <end>3</end>
      <status>unmodified</status>
      <modifiedWord/>
      <trackRevisions>false</trackRevisions>
    </reviewItem>
    <reviewItem>
      <errorID>09e326d8-d137-4e83-89f9-017fe9809ea1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546C5B16</paraID>
      <start>0</start>
      <end>3</end>
      <status>unmodified</status>
      <modifiedWord/>
      <trackRevisions>false</trackRevisions>
    </reviewItem>
    <reviewItem>
      <errorID>b45ae5d4-5872-4f58-a706-46ef78afe3c3</errorID>
      <errorWord>,</errorWord>
      <group>L1_Format</group>
      <groupName>格式问题</groupName>
      <ability>L2_HalfPunc_CN</ability>
      <abilityName>全半角问题</abilityName>
      <candidateList>
        <item>，</item>
      </candidateList>
      <explain>文本全半角错误。</explain>
      <paraID>2C29D032</paraID>
      <start>22</start>
      <end>23</end>
      <status>unmodified</status>
      <modifiedWord/>
      <trackRevisions>false</trackRevisions>
    </reviewItem>
    <reviewItem>
      <errorID>99e9fbf5-4ffa-42fc-b0bb-2dbe2beeeda3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72D3B1CD</paraID>
      <start>0</start>
      <end>3</end>
      <status>unmodified</status>
      <modifiedWord/>
      <trackRevisions>false</trackRevisions>
    </reviewItem>
    <reviewItem>
      <errorID>bfef9aed-5a12-4ed6-b23d-3044667cbd35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43CA9BDD</paraID>
      <start>0</start>
      <end>3</end>
      <status>unmodified</status>
      <modifiedWord/>
      <trackRevisions>false</trackRevisions>
    </reviewItem>
    <reviewItem>
      <errorID>146fd872-379e-4f55-90c8-9f9532c2b102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5889A920</paraID>
      <start>0</start>
      <end>3</end>
      <status>unmodified</status>
      <modifiedWord/>
      <trackRevisions>false</trackRevisions>
    </reviewItem>
    <reviewItem>
      <errorID>d8e838eb-2af9-4a6c-a672-389746e878fe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7C20C07F</paraID>
      <start>0</start>
      <end>2</end>
      <status>unmodified</status>
      <modifiedWord/>
      <trackRevisions>false</trackRevisions>
    </reviewItem>
    <reviewItem>
      <errorID>7f674dd9-1a66-4edb-bab5-b789adcf84f3</errorID>
      <errorWord>:</errorWord>
      <group>L1_Format</group>
      <groupName>格式问题</groupName>
      <ability>L2_HalfPunc_CN</ability>
      <abilityName>全半角问题</abilityName>
      <candidateList>
        <item>：</item>
      </candidateList>
      <explain>文本全半角错误。</explain>
      <paraID>51C07BE2</paraID>
      <start>41</start>
      <end>42</end>
      <status>unmodified</status>
      <modifiedWord/>
      <trackRevisions>false</trackRevisions>
    </reviewItem>
    <reviewItem>
      <errorID>e9e6cab0-30ea-4552-98cf-0588a82fceb8</errorID>
      <errorWord>,</errorWord>
      <group>L1_Format</group>
      <groupName>格式问题</groupName>
      <ability>L2_HalfPunc_CN</ability>
      <abilityName>全半角问题</abilityName>
      <candidateList>
        <item>，</item>
      </candidateList>
      <explain>文本全半角错误。</explain>
      <paraID>3D37996D</paraID>
      <start>21</start>
      <end>22</end>
      <status>unmodified</status>
      <modifiedWord/>
      <trackRevisions>false</trackRevisions>
    </reviewItem>
    <reviewItem>
      <errorID>7268f172-12d0-4d7f-8000-e91b7cba3a58</errorID>
      <errorWord>,</errorWord>
      <group>L1_Format</group>
      <groupName>格式问题</groupName>
      <ability>L2_HalfPunc_CN</ability>
      <abilityName>全半角问题</abilityName>
      <candidateList>
        <item>，</item>
      </candidateList>
      <explain>文本全半角错误。</explain>
      <paraID>3D37996D</paraID>
      <start>31</start>
      <end>32</end>
      <status>unmodified</status>
      <modifiedWord/>
      <trackRevisions>false</trackRevisions>
    </reviewItem>
    <reviewItem>
      <errorID>c0f7b437-9aeb-4841-bd5a-f267d98423e5</errorID>
      <errorWord>法律、法规</errorWord>
      <group>L1_Word</group>
      <groupName>字词问题</groupName>
      <ability>L2_Typo</ability>
      <abilityName>字词错误</abilityName>
      <candidateList>
        <item>法律法规</item>
      </candidateList>
      <explain/>
      <paraID>3D37996D</paraID>
      <start>87</start>
      <end>92</end>
      <status>unmodified</status>
      <modifiedWord/>
      <trackRevisions>false</trackRevisions>
    </reviewItem>
    <reviewItem>
      <errorID>092a8b79-e5a2-40f3-bf63-8f6bd2c7dc4b</errorID>
      <errorWord>,</errorWord>
      <group>L1_Format</group>
      <groupName>格式问题</groupName>
      <ability>L2_HalfPunc_CN</ability>
      <abilityName>全半角问题</abilityName>
      <candidateList>
        <item>，</item>
      </candidateList>
      <explain>文本全半角错误。</explain>
      <paraID>4F6A226F</paraID>
      <start>11</start>
      <end>12</end>
      <status>unmodified</status>
      <modifiedWord/>
      <trackRevisions>false</trackRevisions>
    </reviewItem>
    <reviewItem>
      <errorID>f811a663-779a-405c-84fe-cd9e7aef2f04</errorID>
      <errorWord>:</errorWord>
      <group>L1_Format</group>
      <groupName>格式问题</groupName>
      <ability>L2_HalfPunc_CN</ability>
      <abilityName>全半角问题</abilityName>
      <candidateList>
        <item>：</item>
      </candidateList>
      <explain>文本全半角错误。</explain>
      <paraID>1EB4EBD5</paraID>
      <start>10</start>
      <end>11</end>
      <status>unmodified</status>
      <modifiedWord/>
      <trackRevisions>false</trackRevisions>
    </reviewItem>
    <reviewItem>
      <errorID>d6ce4edf-af80-4346-800a-ac9a4eadfe9a</errorID>
      <errorWord>:</errorWord>
      <group>L1_Format</group>
      <groupName>格式问题</groupName>
      <ability>L2_HalfPunc_CN</ability>
      <abilityName>全半角问题</abilityName>
      <candidateList>
        <item>：</item>
      </candidateList>
      <explain>文本全半角错误。</explain>
      <paraID>1FEC1D97</paraID>
      <start>4</start>
      <end>5</end>
      <status>unmodified</status>
      <modifiedWord/>
      <trackRevisions>false</trackRevisions>
    </reviewItem>
    <reviewItem>
      <errorID>4ef07da3-ecc1-425a-bf5e-f83d7c3584cc</errorID>
      <errorWord>:</errorWord>
      <group>L1_Format</group>
      <groupName>格式问题</groupName>
      <ability>L2_HalfPunc_CN</ability>
      <abilityName>全半角问题</abilityName>
      <candidateList>
        <item>：</item>
      </candidateList>
      <explain>文本全半角错误。</explain>
      <paraID>1E5431BC</paraID>
      <start>6</start>
      <end>7</end>
      <status>unmodified</status>
      <modifiedWord/>
      <trackRevisions>false</trackRevisions>
    </reviewItem>
    <reviewItem>
      <errorID>068b57c7-dc18-461f-9060-5a5883a3100a</errorID>
      <errorWord>)</errorWord>
      <group>L1_Format</group>
      <groupName>格式问题</groupName>
      <ability>L2_HalfPunc_CN</ability>
      <abilityName>全半角问题</abilityName>
      <candidateList>
        <item>）</item>
      </candidateList>
      <explain>文本全半角错误。</explain>
      <paraID> 76FE203</paraID>
      <start>10</start>
      <end>11</end>
      <status>unmodified</status>
      <modifiedWord/>
      <trackRevisions>false</trackRevisions>
    </reviewItem>
    <reviewItem>
      <errorID>2175f3f6-19de-42cd-b729-451b88e3cb4e</errorID>
      <errorWord>,</errorWord>
      <group>L1_Format</group>
      <groupName>格式问题</groupName>
      <ability>L2_HalfPunc_CN</ability>
      <abilityName>全半角问题</abilityName>
      <candidateList>
        <item>，</item>
      </candidateList>
      <explain>文本全半角错误。</explain>
      <paraID>532931C2</paraID>
      <start>64</start>
      <end>65</end>
      <status>unmodified</status>
      <modifiedWord/>
      <trackRevisions>false</trackRevisions>
    </reviewItem>
    <reviewItem>
      <errorID>280197f7-8573-4f71-ae06-d17ca7960e65</errorID>
      <errorWord>:</errorWord>
      <group>L1_Format</group>
      <groupName>格式问题</groupName>
      <ability>L2_HalfPunc_CN</ability>
      <abilityName>全半角问题</abilityName>
      <candidateList>
        <item>：</item>
      </candidateList>
      <explain>文本全半角错误。</explain>
      <paraID>27884944</paraID>
      <start>79</start>
      <end>80</end>
      <status>unmodified</status>
      <modifiedWord/>
      <trackRevisions>false</trackRevisions>
    </reviewItem>
    <reviewItem>
      <errorID>dcee0050-de13-422f-ba72-58a0f576d406</errorID>
      <errorWord>*</errorWord>
      <group>L1_Punc</group>
      <groupName>标点问题</groupName>
      <ability>L2_Punc_CN</ability>
      <abilityName>标点符号问题</abilityName>
      <candidateList/>
      <explain/>
      <paraID>1CC2E20B</paraID>
      <start>0</start>
      <end>1</end>
      <status>unmodified</status>
      <modifiedWord/>
      <trackRevisions>false</trackRevisions>
    </reviewItem>
    <reviewItem>
      <errorID>13b33bbe-707a-47c3-9847-f0f1ff847530</errorID>
      <errorWord>:</errorWord>
      <group>L1_Format</group>
      <groupName>格式问题</groupName>
      <ability>L2_HalfPunc_CN</ability>
      <abilityName>全半角问题</abilityName>
      <candidateList>
        <item>：</item>
      </candidateList>
      <explain>文本全半角错误。</explain>
      <paraID>1CC2E20B</paraID>
      <start>2</start>
      <end>3</end>
      <status>unmodified</status>
      <modifiedWord/>
      <trackRevisions>false</trackRevisions>
    </reviewItem>
    <reviewItem>
      <errorID>7a2c3b93-8a28-422e-af2c-9e36bc5eb4e5</errorID>
      <errorWord>,</errorWord>
      <group>L1_Format</group>
      <groupName>格式问题</groupName>
      <ability>L2_HalfPunc_CN</ability>
      <abilityName>全半角问题</abilityName>
      <candidateList>
        <item>，</item>
      </candidateList>
      <explain>文本全半角错误。</explain>
      <paraID>4712DA17</paraID>
      <start>25</start>
      <end>26</end>
      <status>unmodified</status>
      <modifiedWord/>
      <trackRevisions>false</trackRevisions>
    </reviewItem>
    <reviewItem>
      <errorID>9fcad179-922b-4955-bced-87a1f8159a0f</errorID>
      <errorWord>*</errorWord>
      <group>L1_Punc</group>
      <groupName>标点问题</groupName>
      <ability>L2_Punc_CN</ability>
      <abilityName>标点符号问题</abilityName>
      <candidateList/>
      <explain/>
      <paraID>443E4E49</paraID>
      <start>0</start>
      <end>1</end>
      <status>unmodified</status>
      <modifiedWord/>
      <trackRevisions>false</trackRevisions>
    </reviewItem>
    <reviewItem>
      <errorID>bc11db4e-71d8-4c3c-a507-e4c009a47ae6</errorID>
      <errorWord>:</errorWord>
      <group>L1_Format</group>
      <groupName>格式问题</groupName>
      <ability>L2_HalfPunc_CN</ability>
      <abilityName>全半角问题</abilityName>
      <candidateList>
        <item>：</item>
      </candidateList>
      <explain>文本全半角错误。</explain>
      <paraID>443E4E49</paraID>
      <start>2</start>
      <end>3</end>
      <status>unmodified</status>
      <modifiedWord/>
      <trackRevisions>false</trackRevisions>
    </reviewItem>
    <reviewItem>
      <errorID>b67fd41f-5da7-42b2-b4b5-21b846535e18</errorID>
      <errorWord>其它</errorWord>
      <group>L1_Word</group>
      <groupName>字词问题</groupName>
      <ability>L2_Alias</ability>
      <abilityName>也作/曾用词</abilityName>
      <candidateList>
        <item>其他</item>
      </candidateList>
      <explain>词汇[其它]为不规范表述或旧称，其规范书面表述为[其他]。</explain>
      <paraID>1C96CC9F</paraID>
      <start>4</start>
      <end>6</end>
      <status>unmodified</status>
      <modifiedWord/>
      <trackRevisions>false</trackRevisions>
    </reviewItem>
    <reviewItem>
      <errorID>bbaf3738-a003-4098-ab5c-8db74b09bba8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E5E2C97</paraID>
      <start>31</start>
      <end>32</end>
      <status>unmodified</status>
      <modifiedWord/>
      <trackRevisions>false</trackRevisions>
    </reviewItem>
    <reviewItem>
      <errorID>b960e878-a485-4ab2-a0a6-d7c0b5e6beb3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2E4147D7</paraID>
      <start>5</start>
      <end>6</end>
      <status>unmodified</status>
      <modifiedWord/>
      <trackRevisions>false</trackRevisions>
    </reviewItem>
    <reviewItem>
      <errorID>b113bc28-94f5-4ac0-a903-be2a45a6a9e8</errorID>
      <errorWord>(</errorWord>
      <group>L1_Format</group>
      <groupName>格式问题</groupName>
      <ability>L2_HalfPunc_CN</ability>
      <abilityName>全半角问题</abilityName>
      <candidateList>
        <item>（</item>
      </candidateList>
      <explain>文本全半角错误。</explain>
      <paraID>2E4147D7</paraID>
      <start>20</start>
      <end>21</end>
      <status>unmodified</status>
      <modifiedWord/>
      <trackRevisions>false</trackRevisions>
    </reviewItem>
    <reviewItem>
      <errorID>c5744d0e-a542-4e29-bdae-ffffe822def2</errorID>
      <errorWord>)</errorWord>
      <group>L1_Format</group>
      <groupName>格式问题</groupName>
      <ability>L2_HalfPunc_CN</ability>
      <abilityName>全半角问题</abilityName>
      <candidateList>
        <item>）</item>
      </candidateList>
      <explain>文本全半角错误。</explain>
      <paraID>2E4147D7</paraID>
      <start>24</start>
      <end>25</end>
      <status>unmodified</status>
      <modifiedWord/>
      <trackRevisions>false</trackRevisions>
    </reviewItem>
    <reviewItem>
      <errorID>26be4c15-73f8-42c8-a2c0-f4ac79183b0d</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16014C0F</paraID>
      <start>4</start>
      <end>16</end>
      <status>unmodified</status>
      <modifiedWord/>
      <trackRevisions>false</trackRevisions>
    </reviewItem>
    <reviewItem>
      <errorID>27c54a86-8034-49ca-ae70-94483af9860d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880F082</paraID>
      <start>0</start>
      <end>2</end>
      <status>unmodified</status>
      <modifiedWord/>
      <trackRevisions>false</trackRevisions>
    </reviewItem>
    <reviewItem>
      <errorID>63bfaa69-2c7e-4476-b012-07abc0868963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6811EDE2</paraID>
      <start>0</start>
      <end>2</end>
      <status>unmodified</status>
      <modifiedWord/>
      <trackRevisions>false</trackRevisions>
    </reviewItem>
    <reviewItem>
      <errorID>5fb1d161-1736-43e6-8156-f1d756b14f40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6811EDE2</paraID>
      <start>23</start>
      <end>24</end>
      <status>unmodified</status>
      <modifiedWord/>
      <trackRevisions>false</trackRevisions>
    </reviewItem>
    <reviewItem>
      <errorID>aef3e038-3b1e-4fbe-a231-2fdb83c30707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39062937</paraID>
      <start>0</start>
      <end>2</end>
      <status>unmodified</status>
      <modifiedWord/>
      <trackRevisions>false</trackRevisions>
    </reviewItem>
    <reviewItem>
      <errorID>70020043-8d1c-4550-a11c-cd152101f418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3B4114E5</paraID>
      <start>0</start>
      <end>2</end>
      <status>unmodified</status>
      <modifiedWord/>
      <trackRevisions>false</trackRevisions>
    </reviewItem>
    <reviewItem>
      <errorID>b2171be4-c1f3-4f71-83f8-bbaeacf345ff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1759647</paraID>
      <start>0</start>
      <end>2</end>
      <status>unmodified</status>
      <modifiedWord/>
      <trackRevisions>false</trackRevisions>
    </reviewItem>
    <reviewItem>
      <errorID>65670b4e-001b-488b-a407-81517e38a440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45AFC99A</paraID>
      <start>56</start>
      <end>59</end>
      <status>unmodified</status>
      <modifiedWord/>
      <trackRevisions>false</trackRevisions>
    </reviewItem>
    <reviewItem>
      <errorID>c2fbf2c2-67f4-4265-9752-d86d11864bea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5FBEE31E</paraID>
      <start>0</start>
      <end>2</end>
      <status>unmodified</status>
      <modifiedWord/>
      <trackRevisions>false</trackRevisions>
    </reviewItem>
    <reviewItem>
      <errorID>c121cbf1-0e4d-4ef7-af2f-6732fcf0f8b1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4265978D</paraID>
      <start>0</start>
      <end>2</end>
      <status>unmodified</status>
      <modifiedWord/>
      <trackRevisions>false</trackRevisions>
    </reviewItem>
    <reviewItem>
      <errorID>54eb2189-7d60-461c-9464-648efabb2d49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51871975</paraID>
      <start>0</start>
      <end>2</end>
      <status>unmodified</status>
      <modifiedWord/>
      <trackRevisions>false</trackRevisions>
    </reviewItem>
    <reviewItem>
      <errorID>0bf7dbac-196c-48dd-99eb-7f62cf99ae63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6BF63EAF</paraID>
      <start>0</start>
      <end>2</end>
      <status>unmodified</status>
      <modifiedWord/>
      <trackRevisions>false</trackRevisions>
    </reviewItem>
    <reviewItem>
      <errorID>1f14dd6a-6d28-4b51-a058-32fdb7c223f6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45169C02</paraID>
      <start>0</start>
      <end>2</end>
      <status>unmodified</status>
      <modifiedWord/>
      <trackRevisions>false</trackRevisions>
    </reviewItem>
    <reviewItem>
      <errorID>e6197f4a-3fa7-49f7-a057-84e9ec34bd2c</errorID>
      <errorWord>(</errorWord>
      <group>L1_Format</group>
      <groupName>格式问题</groupName>
      <ability>L2_HalfPunc_CN</ability>
      <abilityName>全半角问题</abilityName>
      <candidateList>
        <item>（</item>
      </candidateList>
      <explain>文本全半角错误。</explain>
      <paraID>5AF22C9B</paraID>
      <start>51</start>
      <end>52</end>
      <status>unmodified</status>
      <modifiedWord/>
      <trackRevisions>false</trackRevisions>
    </reviewItem>
    <reviewItem>
      <errorID>bb50170f-59dc-4eda-8dab-5d6770e2a365</errorID>
      <errorWord>,</errorWord>
      <group>L1_Format</group>
      <groupName>格式问题</groupName>
      <ability>L2_HalfPunc_CN</ability>
      <abilityName>全半角问题</abilityName>
      <candidateList>
        <item>，</item>
      </candidateList>
      <explain>文本全半角错误。</explain>
      <paraID>5AF22C9B</paraID>
      <start>167</start>
      <end>168</end>
      <status>unmodified</status>
      <modifiedWord/>
      <trackRevisions>false</trackRevisions>
    </reviewItem>
    <reviewItem>
      <errorID>ce3bcc70-a6a2-42d6-9f3a-ddaf3e37d5dd</errorID>
      <errorWord>(</errorWord>
      <group>L1_Format</group>
      <groupName>格式问题</groupName>
      <ability>L2_HalfPunc_CN</ability>
      <abilityName>全半角问题</abilityName>
      <candidateList>
        <item>（</item>
      </candidateList>
      <explain>文本全半角错误。</explain>
      <paraID>29319D98</paraID>
      <start>84</start>
      <end>85</end>
      <status>unmodified</status>
      <modifiedWord/>
      <trackRevisions>false</trackRevisions>
    </reviewItem>
    <reviewItem>
      <errorID>bc1c21af-06a5-4944-b562-be96fa4c4df0</errorID>
      <errorWord>)</errorWord>
      <group>L1_Format</group>
      <groupName>格式问题</groupName>
      <ability>L2_HalfPunc_CN</ability>
      <abilityName>全半角问题</abilityName>
      <candidateList>
        <item>）</item>
      </candidateList>
      <explain>文本全半角错误。</explain>
      <paraID>29319D98</paraID>
      <start>94</start>
      <end>95</end>
      <status>unmodified</status>
      <modifiedWord/>
      <trackRevisions>false</trackRevisions>
    </reviewItem>
    <reviewItem>
      <errorID>8b13de23-bf05-4bc9-b63f-28a40aaa2a36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3A2C3C23</paraID>
      <start>0</start>
      <end>2</end>
      <status>unmodified</status>
      <modifiedWord/>
      <trackRevisions>false</trackRevisions>
    </reviewItem>
    <reviewItem>
      <errorID>a8ad2650-bb5e-4b1d-b343-4e34e8cb4486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1D6A1389</paraID>
      <start>0</start>
      <end>2</end>
      <status>unmodified</status>
      <modifiedWord/>
      <trackRevisions>false</trackRevisions>
    </reviewItem>
    <reviewItem>
      <errorID>f490147d-4028-4122-8928-c07bfea1182e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172339DC</paraID>
      <start>0</start>
      <end>2</end>
      <status>unmodified</status>
      <modifiedWord/>
      <trackRevisions>false</trackRevisions>
    </reviewItem>
    <reviewItem>
      <errorID>2223217d-a0b9-42cb-bfe1-1ef09ffb915d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172339DC</paraID>
      <start>64</start>
      <end>65</end>
      <status>unmodified</status>
      <modifiedWord/>
      <trackRevisions>false</trackRevisions>
    </reviewItem>
    <reviewItem>
      <errorID>e75be356-fac0-4e36-8df3-2864900773ea</errorID>
      <errorWord>(</errorWord>
      <group>L1_Format</group>
      <groupName>格式问题</groupName>
      <ability>L2_HalfPunc_CN</ability>
      <abilityName>全半角问题</abilityName>
      <candidateList>
        <item>（</item>
      </candidateList>
      <explain>文本全半角错误。</explain>
      <paraID>6077D918</paraID>
      <start>24</start>
      <end>25</end>
      <status>unmodified</status>
      <modifiedWord/>
      <trackRevisions>false</trackRevisions>
    </reviewItem>
    <reviewItem>
      <errorID>6e0dce07-d218-40f3-a870-10eddafa43d1</errorID>
      <errorWord>)</errorWord>
      <group>L1_Format</group>
      <groupName>格式问题</groupName>
      <ability>L2_HalfPunc_CN</ability>
      <abilityName>全半角问题</abilityName>
      <candidateList>
        <item>）</item>
      </candidateList>
      <explain>文本全半角错误。</explain>
      <paraID>6077D918</paraID>
      <start>41</start>
      <end>42</end>
      <status>unmodified</status>
      <modifiedWord/>
      <trackRevisions>false</trackRevisions>
    </reviewItem>
    <reviewItem>
      <errorID>463e8efb-4f51-4d5b-aefb-2b88862f73e1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40E241B9</paraID>
      <start>0</start>
      <end>2</end>
      <status>unmodified</status>
      <modifiedWord/>
      <trackRevisions>false</trackRevisions>
    </reviewItem>
    <reviewItem>
      <errorID>ba7b89c0-c17f-42fc-9d35-988d143f1846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771D1FE1</paraID>
      <start>0</start>
      <end>2</end>
      <status>unmodified</status>
      <modifiedWord/>
      <trackRevisions>false</trackRevisions>
    </reviewItem>
    <reviewItem>
      <errorID>1f19d682-29b5-42bb-82ea-29852d9ed43b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7881B187</paraID>
      <start>0</start>
      <end>2</end>
      <status>unmodified</status>
      <modifiedWord/>
      <trackRevisions>false</trackRevisions>
    </reviewItem>
    <reviewItem>
      <errorID>90b2f554-f14d-4320-82ca-6eb74e82a773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6711B08E</paraID>
      <start>0</start>
      <end>2</end>
      <status>unmodified</status>
      <modifiedWord/>
      <trackRevisions>false</trackRevisions>
    </reviewItem>
    <reviewItem>
      <errorID>013871e4-fa13-4ad0-877d-14ae8e47b10a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A0B04C0</paraID>
      <start>0</start>
      <end>2</end>
      <status>unmodified</status>
      <modifiedWord/>
      <trackRevisions>false</trackRevisions>
    </reviewItem>
    <reviewItem>
      <errorID>46539805-983c-4d68-b95a-1e94c0fbb259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2A721A8F</paraID>
      <start>0</start>
      <end>2</end>
      <status>unmodified</status>
      <modifiedWord/>
      <trackRevisions>false</trackRevisions>
    </reviewItem>
    <reviewItem>
      <errorID>ca11d085-89ec-49d7-91c1-33c09e18429b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40F8151D</paraID>
      <start>0</start>
      <end>2</end>
      <status>unmodified</status>
      <modifiedWord/>
      <trackRevisions>false</trackRevisions>
    </reviewItem>
    <reviewItem>
      <errorID>304e6ea9-a381-4fd1-bee5-5b05e2cfcdac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3D0FCEFF</paraID>
      <start>0</start>
      <end>2</end>
      <status>unmodified</status>
      <modifiedWord/>
      <trackRevisions>false</trackRevisions>
    </reviewItem>
    <reviewItem>
      <errorID>5dec4581-f7a9-4f4f-895d-4155777fe858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483DFC72</paraID>
      <start>0</start>
      <end>2</end>
      <status>unmodified</status>
      <modifiedWord/>
      <trackRevisions>false</trackRevisions>
    </reviewItem>
    <reviewItem>
      <errorID>64b353b6-a025-45b3-bb49-37e53b488891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598F9144</paraID>
      <start>0</start>
      <end>3</end>
      <status>unmodified</status>
      <modifiedWord/>
      <trackRevisions>false</trackRevisions>
    </reviewItem>
    <reviewItem>
      <errorID>493593c0-a2a4-47e2-b8a8-8102f81ddfd4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3D5F6BA1</paraID>
      <start>0</start>
      <end>3</end>
      <status>unmodified</status>
      <modifiedWord/>
      <trackRevisions>false</trackRevisions>
    </reviewItem>
    <reviewItem>
      <errorID>36870c9f-32aa-4996-8e77-373b95d62a46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2811A1EB</paraID>
      <start>0</start>
      <end>3</end>
      <status>unmodified</status>
      <modifiedWord/>
      <trackRevisions>false</trackRevisions>
    </reviewItem>
    <reviewItem>
      <errorID>60b36e98-f6d8-46b7-8bae-fc33a8e859c2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64FA5197</paraID>
      <start>0</start>
      <end>3</end>
      <status>unmodified</status>
      <modifiedWord/>
      <trackRevisions>false</trackRevisions>
    </reviewItem>
    <reviewItem>
      <errorID>762a11ca-a3ea-43b1-866c-4bea4b7f26d8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508C73A6</paraID>
      <start>0</start>
      <end>3</end>
      <status>unmodified</status>
      <modifiedWord/>
      <trackRevisions>false</trackRevisions>
    </reviewItem>
    <reviewItem>
      <errorID>2b745952-8e31-434b-8967-eb5000d55c8c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35F7363F</paraID>
      <start>0</start>
      <end>2</end>
      <status>unmodified</status>
      <modifiedWord/>
      <trackRevisions>false</trackRevisions>
    </reviewItem>
    <reviewItem>
      <errorID>52a6c6c4-58b5-457e-ad59-1e6ffab6cb58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1F17B5A7</paraID>
      <start>0</start>
      <end>2</end>
      <status>unmodified</status>
      <modifiedWord/>
      <trackRevisions>false</trackRevisions>
    </reviewItem>
    <reviewItem>
      <errorID>1e8d7879-8be1-4161-b125-766728ea56ec</errorID>
      <errorWord>(</errorWord>
      <group>L1_Format</group>
      <groupName>格式问题</groupName>
      <ability>L2_HalfPunc_CN</ability>
      <abilityName>全半角问题</abilityName>
      <candidateList>
        <item>（</item>
      </candidateList>
      <explain>文本全半角错误。</explain>
      <paraID>5B0182DD</paraID>
      <start>0</start>
      <end>1</end>
      <status>unmodified</status>
      <modifiedWord/>
      <trackRevisions>false</trackRevisions>
    </reviewItem>
    <reviewItem>
      <errorID>1028c34e-5253-48d5-ac60-21102cf3650d</errorID>
      <errorWord>)</errorWord>
      <group>L1_Format</group>
      <groupName>格式问题</groupName>
      <ability>L2_HalfPunc_CN</ability>
      <abilityName>全半角问题</abilityName>
      <candidateList>
        <item>）</item>
      </candidateList>
      <explain>文本全半角错误。</explain>
      <paraID>5B0182DD</paraID>
      <start>2</start>
      <end>3</end>
      <status>unmodified</status>
      <modifiedWord/>
      <trackRevisions>false</trackRevisions>
    </reviewItem>
    <reviewItem>
      <errorID>753e39b1-af1b-4e3e-b1f6-dc00b0a16ba8</errorID>
      <errorWord>(</errorWord>
      <group>L1_Format</group>
      <groupName>格式问题</groupName>
      <ability>L2_HalfPunc_CN</ability>
      <abilityName>全半角问题</abilityName>
      <candidateList>
        <item>（</item>
      </candidateList>
      <explain>文本全半角错误。</explain>
      <paraID>27943478</paraID>
      <start>0</start>
      <end>1</end>
      <status>unmodified</status>
      <modifiedWord/>
      <trackRevisions>false</trackRevisions>
    </reviewItem>
    <reviewItem>
      <errorID>fa1dd058-c16e-4828-8db4-6cd16192a67d</errorID>
      <errorWord>)</errorWord>
      <group>L1_Format</group>
      <groupName>格式问题</groupName>
      <ability>L2_HalfPunc_CN</ability>
      <abilityName>全半角问题</abilityName>
      <candidateList>
        <item>）</item>
      </candidateList>
      <explain>文本全半角错误。</explain>
      <paraID>27943478</paraID>
      <start>3</start>
      <end>4</end>
      <status>unmodified</status>
      <modifiedWord/>
      <trackRevisions>false</trackRevisions>
    </reviewItem>
    <reviewItem>
      <errorID>c97da42c-a405-45a4-9e8d-1c9475071310</errorID>
      <errorWord>(</errorWord>
      <group>L1_Format</group>
      <groupName>格式问题</groupName>
      <ability>L2_HalfPunc_CN</ability>
      <abilityName>全半角问题</abilityName>
      <candidateList>
        <item>（</item>
      </candidateList>
      <explain>文本全半角错误。</explain>
      <paraID> 957E753</paraID>
      <start>0</start>
      <end>1</end>
      <status>unmodified</status>
      <modifiedWord/>
      <trackRevisions>false</trackRevisions>
    </reviewItem>
    <reviewItem>
      <errorID>9880a808-6229-4af2-b3a5-e4ba4119e4af</errorID>
      <errorWord>)</errorWord>
      <group>L1_Format</group>
      <groupName>格式问题</groupName>
      <ability>L2_HalfPunc_CN</ability>
      <abilityName>全半角问题</abilityName>
      <candidateList>
        <item>）</item>
      </candidateList>
      <explain>文本全半角错误。</explain>
      <paraID> 957E753</paraID>
      <start>13</start>
      <end>14</end>
      <status>unmodified</status>
      <modifiedWord/>
      <trackRevisions>false</trackRevisions>
    </reviewItem>
    <reviewItem>
      <errorID>7cc8ae56-5246-48ab-a7e0-15c5076cbcfa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6A3E6137</paraID>
      <start>80</start>
      <end>81</end>
      <status>unmodified</status>
      <modifiedWord/>
      <trackRevisions>false</trackRevisions>
    </reviewItem>
    <reviewItem>
      <errorID>dbb90267-5887-461f-85e8-01e2fb46c93a</errorID>
      <errorWord>(</errorWord>
      <group>L1_Format</group>
      <groupName>格式问题</groupName>
      <ability>L2_HalfPunc_CN</ability>
      <abilityName>全半角问题</abilityName>
      <candidateList>
        <item>（</item>
      </candidateList>
      <explain>文本全半角错误。</explain>
      <paraID>7FA54BF0</paraID>
      <start>0</start>
      <end>1</end>
      <status>unmodified</status>
      <modifiedWord/>
      <trackRevisions>false</trackRevisions>
    </reviewItem>
    <reviewItem>
      <errorID>f30f9ce9-9a06-4da1-919e-5d41e0281814</errorID>
      <errorWord>)</errorWord>
      <group>L1_Format</group>
      <groupName>格式问题</groupName>
      <ability>L2_HalfPunc_CN</ability>
      <abilityName>全半角问题</abilityName>
      <candidateList>
        <item>）</item>
      </candidateList>
      <explain>文本全半角错误。</explain>
      <paraID>7FA54BF0</paraID>
      <start>3</start>
      <end>4</end>
      <status>unmodified</status>
      <modifiedWord/>
      <trackRevisions>false</trackRevisions>
    </reviewItem>
    <reviewItem>
      <errorID>24590c64-f00b-49da-ac9b-e944cb2e2357</errorID>
      <errorWord>(</errorWord>
      <group>L1_Format</group>
      <groupName>格式问题</groupName>
      <ability>L2_HalfPunc_CN</ability>
      <abilityName>全半角问题</abilityName>
      <candidateList>
        <item>（</item>
      </candidateList>
      <explain>文本全半角错误。</explain>
      <paraID>25991462</paraID>
      <start>0</start>
      <end>1</end>
      <status>unmodified</status>
      <modifiedWord/>
      <trackRevisions>false</trackRevisions>
    </reviewItem>
    <reviewItem>
      <errorID>9a58cc34-c74d-4aee-ba1e-b4058bb99f23</errorID>
      <errorWord>)</errorWord>
      <group>L1_Format</group>
      <groupName>格式问题</groupName>
      <ability>L2_HalfPunc_CN</ability>
      <abilityName>全半角问题</abilityName>
      <candidateList>
        <item>）</item>
      </candidateList>
      <explain>文本全半角错误。</explain>
      <paraID>25991462</paraID>
      <start>2</start>
      <end>3</end>
      <status>unmodified</status>
      <modifiedWord/>
      <trackRevisions>false</trackRevisions>
    </reviewItem>
    <reviewItem>
      <errorID>b9263391-af89-45cd-9975-c7a04d688776</errorID>
      <errorWord>(</errorWord>
      <group>L1_Format</group>
      <groupName>格式问题</groupName>
      <ability>L2_HalfPunc_CN</ability>
      <abilityName>全半角问题</abilityName>
      <candidateList>
        <item>（</item>
      </candidateList>
      <explain>文本全半角错误。</explain>
      <paraID>27A386E9</paraID>
      <start>0</start>
      <end>1</end>
      <status>unmodified</status>
      <modifiedWord/>
      <trackRevisions>false</trackRevisions>
    </reviewItem>
    <reviewItem>
      <errorID>37a97374-f0af-4740-9009-69e2b5dbc4fb</errorID>
      <errorWord>)</errorWord>
      <group>L1_Format</group>
      <groupName>格式问题</groupName>
      <ability>L2_HalfPunc_CN</ability>
      <abilityName>全半角问题</abilityName>
      <candidateList>
        <item>）</item>
      </candidateList>
      <explain>文本全半角错误。</explain>
      <paraID>27A386E9</paraID>
      <start>3</start>
      <end>4</end>
      <status>unmodified</status>
      <modifiedWord/>
      <trackRevisions>false</trackRevisions>
    </reviewItem>
    <reviewItem>
      <errorID>d9367ec0-7f1e-40de-808b-ea0e9c62574c</errorID>
      <errorWord>(</errorWord>
      <group>L1_Format</group>
      <groupName>格式问题</groupName>
      <ability>L2_HalfPunc_CN</ability>
      <abilityName>全半角问题</abilityName>
      <candidateList>
        <item>（</item>
      </candidateList>
      <explain>文本全半角错误。</explain>
      <paraID>7CFCC231</paraID>
      <start>0</start>
      <end>1</end>
      <status>unmodified</status>
      <modifiedWord/>
      <trackRevisions>false</trackRevisions>
    </reviewItem>
    <reviewItem>
      <errorID>8e3f1e9e-28a8-474b-b792-ff437661698a</errorID>
      <errorWord>)</errorWord>
      <group>L1_Format</group>
      <groupName>格式问题</groupName>
      <ability>L2_HalfPunc_CN</ability>
      <abilityName>全半角问题</abilityName>
      <candidateList>
        <item>）</item>
      </candidateList>
      <explain>文本全半角错误。</explain>
      <paraID>7CFCC231</paraID>
      <start>3</start>
      <end>4</end>
      <status>unmodified</status>
      <modifiedWord/>
      <trackRevisions>false</trackRevisions>
    </reviewItem>
    <reviewItem>
      <errorID>f6847a02-785a-4d5c-a46d-1f12798b2500</errorID>
      <errorWord>(</errorWord>
      <group>L1_Format</group>
      <groupName>格式问题</groupName>
      <ability>L2_HalfPunc_CN</ability>
      <abilityName>全半角问题</abilityName>
      <candidateList>
        <item>（</item>
      </candidateList>
      <explain>文本全半角错误。</explain>
      <paraID>5BE22A05</paraID>
      <start>0</start>
      <end>1</end>
      <status>unmodified</status>
      <modifiedWord/>
      <trackRevisions>false</trackRevisions>
    </reviewItem>
    <reviewItem>
      <errorID>f1337787-ec1e-472e-a3ec-00709a1e8068</errorID>
      <errorWord>)</errorWord>
      <group>L1_Format</group>
      <groupName>格式问题</groupName>
      <ability>L2_HalfPunc_CN</ability>
      <abilityName>全半角问题</abilityName>
      <candidateList>
        <item>）</item>
      </candidateList>
      <explain>文本全半角错误。</explain>
      <paraID>5BE22A05</paraID>
      <start>2</start>
      <end>3</end>
      <status>unmodified</status>
      <modifiedWord/>
      <trackRevisions>false</trackRevisions>
    </reviewItem>
    <reviewItem>
      <errorID>19b6b377-3a7d-4c48-86d1-658f549e10ef</errorID>
      <errorWord>(</errorWord>
      <group>L1_Format</group>
      <groupName>格式问题</groupName>
      <ability>L2_HalfPunc_CN</ability>
      <abilityName>全半角问题</abilityName>
      <candidateList>
        <item>（</item>
      </candidateList>
      <explain>文本全半角错误。</explain>
      <paraID>2A314D68</paraID>
      <start>0</start>
      <end>1</end>
      <status>unmodified</status>
      <modifiedWord/>
      <trackRevisions>false</trackRevisions>
    </reviewItem>
    <reviewItem>
      <errorID>b81767de-5e85-4291-ba94-bb7d6a2732c5</errorID>
      <errorWord>)</errorWord>
      <group>L1_Format</group>
      <groupName>格式问题</groupName>
      <ability>L2_HalfPunc_CN</ability>
      <abilityName>全半角问题</abilityName>
      <candidateList>
        <item>）</item>
      </candidateList>
      <explain>文本全半角错误。</explain>
      <paraID>2A314D68</paraID>
      <start>3</start>
      <end>4</end>
      <status>unmodified</status>
      <modifiedWord/>
      <trackRevisions>false</trackRevisions>
    </reviewItem>
    <reviewItem>
      <errorID>0c5849ca-d01b-4f4e-a4fe-5d109ccce0e0</errorID>
      <errorWord>(</errorWord>
      <group>L1_Format</group>
      <groupName>格式问题</groupName>
      <ability>L2_HalfPunc_CN</ability>
      <abilityName>全半角问题</abilityName>
      <candidateList>
        <item>（</item>
      </candidateList>
      <explain>文本全半角错误。</explain>
      <paraID>10EEB52F</paraID>
      <start>0</start>
      <end>1</end>
      <status>unmodified</status>
      <modifiedWord/>
      <trackRevisions>false</trackRevisions>
    </reviewItem>
    <reviewItem>
      <errorID>e1184fef-ef9e-4170-b19b-a525838575ae</errorID>
      <errorWord>)</errorWord>
      <group>L1_Format</group>
      <groupName>格式问题</groupName>
      <ability>L2_HalfPunc_CN</ability>
      <abilityName>全半角问题</abilityName>
      <candidateList>
        <item>）</item>
      </candidateList>
      <explain>文本全半角错误。</explain>
      <paraID>10EEB52F</paraID>
      <start>3</start>
      <end>4</end>
      <status>unmodified</status>
      <modifiedWord/>
      <trackRevisions>false</trackRevisions>
    </reviewItem>
    <reviewItem>
      <errorID>1cc0da2e-4bc3-44c7-bfd6-160ef8eeb183</errorID>
      <errorWord>(</errorWord>
      <group>L1_Format</group>
      <groupName>格式问题</groupName>
      <ability>L2_HalfPunc_CN</ability>
      <abilityName>全半角问题</abilityName>
      <candidateList>
        <item>（</item>
      </candidateList>
      <explain>文本全半角错误。</explain>
      <paraID>64CD8D90</paraID>
      <start>0</start>
      <end>1</end>
      <status>unmodified</status>
      <modifiedWord/>
      <trackRevisions>false</trackRevisions>
    </reviewItem>
    <reviewItem>
      <errorID>f5028345-00ac-4080-a971-75f05a650a2e</errorID>
      <errorWord>)</errorWord>
      <group>L1_Format</group>
      <groupName>格式问题</groupName>
      <ability>L2_HalfPunc_CN</ability>
      <abilityName>全半角问题</abilityName>
      <candidateList>
        <item>）</item>
      </candidateList>
      <explain>文本全半角错误。</explain>
      <paraID>64CD8D90</paraID>
      <start>2</start>
      <end>3</end>
      <status>unmodified</status>
      <modifiedWord/>
      <trackRevisions>false</trackRevisions>
    </reviewItem>
    <reviewItem>
      <errorID>6b064437-9f1f-4e50-ace3-43aee51d4db3</errorID>
      <errorWord>(</errorWord>
      <group>L1_Format</group>
      <groupName>格式问题</groupName>
      <ability>L2_HalfPunc_CN</ability>
      <abilityName>全半角问题</abilityName>
      <candidateList>
        <item>（</item>
      </candidateList>
      <explain>文本全半角错误。</explain>
      <paraID>4E2D2CB6</paraID>
      <start>0</start>
      <end>1</end>
      <status>unmodified</status>
      <modifiedWord/>
      <trackRevisions>false</trackRevisions>
    </reviewItem>
    <reviewItem>
      <errorID>6108374f-51af-46e9-94cf-93128801f3dd</errorID>
      <errorWord>)</errorWord>
      <group>L1_Format</group>
      <groupName>格式问题</groupName>
      <ability>L2_HalfPunc_CN</ability>
      <abilityName>全半角问题</abilityName>
      <candidateList>
        <item>）</item>
      </candidateList>
      <explain>文本全半角错误。</explain>
      <paraID>4E2D2CB6</paraID>
      <start>3</start>
      <end>4</end>
      <status>unmodified</status>
      <modifiedWord/>
      <trackRevisions>false</trackRevisions>
    </reviewItem>
    <reviewItem>
      <errorID>2bec201c-2f8d-4e71-8066-ab94b9486a8b</errorID>
      <errorWord>(</errorWord>
      <group>L1_Format</group>
      <groupName>格式问题</groupName>
      <ability>L2_HalfPunc_CN</ability>
      <abilityName>全半角问题</abilityName>
      <candidateList>
        <item>（</item>
      </candidateList>
      <explain>文本全半角错误。</explain>
      <paraID> D71BA47</paraID>
      <start>0</start>
      <end>1</end>
      <status>unmodified</status>
      <modifiedWord/>
      <trackRevisions>false</trackRevisions>
    </reviewItem>
    <reviewItem>
      <errorID>2f91ce0f-8065-4e37-a818-8b0418d1e676</errorID>
      <errorWord>)</errorWord>
      <group>L1_Format</group>
      <groupName>格式问题</groupName>
      <ability>L2_HalfPunc_CN</ability>
      <abilityName>全半角问题</abilityName>
      <candidateList>
        <item>）</item>
      </candidateList>
      <explain>文本全半角错误。</explain>
      <paraID> D71BA47</paraID>
      <start>3</start>
      <end>4</end>
      <status>unmodified</status>
      <modifiedWord/>
      <trackRevisions>false</trackRevisions>
    </reviewItem>
    <reviewItem>
      <errorID>4e7f3af8-92c4-4cce-8fee-3c5fc14237d0</errorID>
      <errorWord>(</errorWord>
      <group>L1_Format</group>
      <groupName>格式问题</groupName>
      <ability>L2_HalfPunc_CN</ability>
      <abilityName>全半角问题</abilityName>
      <candidateList>
        <item>（</item>
      </candidateList>
      <explain>文本全半角错误。</explain>
      <paraID>3FDFEFB2</paraID>
      <start>0</start>
      <end>1</end>
      <status>unmodified</status>
      <modifiedWord/>
      <trackRevisions>false</trackRevisions>
    </reviewItem>
    <reviewItem>
      <errorID>a28b2f21-ef7f-48be-a11b-0c062e6800df</errorID>
      <errorWord>)</errorWord>
      <group>L1_Format</group>
      <groupName>格式问题</groupName>
      <ability>L2_HalfPunc_CN</ability>
      <abilityName>全半角问题</abilityName>
      <candidateList>
        <item>）</item>
      </candidateList>
      <explain>文本全半角错误。</explain>
      <paraID>3FDFEFB2</paraID>
      <start>2</start>
      <end>3</end>
      <status>unmodified</status>
      <modifiedWord/>
      <trackRevisions>false</trackRevisions>
    </reviewItem>
    <reviewItem>
      <errorID>b79bee52-3ec1-420e-b546-ecdb9ea466c8</errorID>
      <errorWord>(</errorWord>
      <group>L1_Format</group>
      <groupName>格式问题</groupName>
      <ability>L2_HalfPunc_CN</ability>
      <abilityName>全半角问题</abilityName>
      <candidateList>
        <item>（</item>
      </candidateList>
      <explain>文本全半角错误。</explain>
      <paraID>258ACE9D</paraID>
      <start>0</start>
      <end>1</end>
      <status>unmodified</status>
      <modifiedWord/>
      <trackRevisions>false</trackRevisions>
    </reviewItem>
    <reviewItem>
      <errorID>5265730d-8910-423f-855b-90cd4b2a9461</errorID>
      <errorWord>)</errorWord>
      <group>L1_Format</group>
      <groupName>格式问题</groupName>
      <ability>L2_HalfPunc_CN</ability>
      <abilityName>全半角问题</abilityName>
      <candidateList>
        <item>）</item>
      </candidateList>
      <explain>文本全半角错误。</explain>
      <paraID>258ACE9D</paraID>
      <start>3</start>
      <end>4</end>
      <status>unmodified</status>
      <modifiedWord/>
      <trackRevisions>false</trackRevisions>
    </reviewItem>
    <reviewItem>
      <errorID>549331e8-4854-418a-9cab-d3a96dff675d</errorID>
      <errorWord>,</errorWord>
      <group>L1_Format</group>
      <groupName>格式问题</groupName>
      <ability>L2_HalfPunc_CN</ability>
      <abilityName>全半角问题</abilityName>
      <candidateList>
        <item>，</item>
      </candidateList>
      <explain>文本全半角错误。</explain>
      <paraID>6E7E5CEA</paraID>
      <start>1</start>
      <end>2</end>
      <status>unmodified</status>
      <modifiedWord/>
      <trackRevisions>false</trackRevisions>
    </reviewItem>
    <reviewItem>
      <errorID>84fa9627-1505-4f79-bee3-2d8900fd0bcf</errorID>
      <errorWord>,</errorWord>
      <group>L1_Format</group>
      <groupName>格式问题</groupName>
      <ability>L2_HalfPunc_CN</ability>
      <abilityName>全半角问题</abilityName>
      <candidateList>
        <item>，</item>
      </candidateList>
      <explain>文本全半角错误。</explain>
      <paraID>2A7672DB</paraID>
      <start>1</start>
      <end>2</end>
      <status>unmodified</status>
      <modifiedWord/>
      <trackRevisions>false</trackRevisions>
    </reviewItem>
    <reviewItem>
      <errorID>2ec7152e-85c8-470a-9eaf-24105ea434a0</errorID>
      <errorWord>,</errorWord>
      <group>L1_Format</group>
      <groupName>格式问题</groupName>
      <ability>L2_HalfPunc_CN</ability>
      <abilityName>全半角问题</abilityName>
      <candidateList>
        <item>，</item>
      </candidateList>
      <explain>文本全半角错误。</explain>
      <paraID>4CAFF683</paraID>
      <start>1</start>
      <end>2</end>
      <status>unmodified</status>
      <modifiedWord/>
      <trackRevisions>false</trackRevisions>
    </reviewItem>
    <reviewItem>
      <errorID>419a38ff-5fa0-4b78-bc6c-b1cbb6a9e36d</errorID>
      <errorWord>,</errorWord>
      <group>L1_Format</group>
      <groupName>格式问题</groupName>
      <ability>L2_HalfPunc_CN</ability>
      <abilityName>全半角问题</abilityName>
      <candidateList>
        <item>，</item>
      </candidateList>
      <explain>文本全半角错误。</explain>
      <paraID>22669E07</paraID>
      <start>1</start>
      <end>2</end>
      <status>unmodified</status>
      <modifiedWord/>
      <trackRevisions>false</trackRevisions>
    </reviewItem>
    <reviewItem>
      <errorID>3b422d96-3ab2-4274-b2ad-4abfa1793db1</errorID>
      <errorWord>,</errorWord>
      <group>L1_Format</group>
      <groupName>格式问题</groupName>
      <ability>L2_HalfPunc_CN</ability>
      <abilityName>全半角问题</abilityName>
      <candidateList>
        <item>，</item>
      </candidateList>
      <explain>文本全半角错误。</explain>
      <paraID>64EDE969</paraID>
      <start>1</start>
      <end>2</end>
      <status>unmodified</status>
      <modifiedWord/>
      <trackRevisions>false</trackRevisions>
    </reviewItem>
    <reviewItem>
      <errorID>54b2ffa3-5411-4f89-a3ad-0805eeb57620</errorID>
      <errorWord>,</errorWord>
      <group>L1_Format</group>
      <groupName>格式问题</groupName>
      <ability>L2_HalfPunc_CN</ability>
      <abilityName>全半角问题</abilityName>
      <candidateList>
        <item>，</item>
      </candidateList>
      <explain>文本全半角错误。</explain>
      <paraID>1292DAB5</paraID>
      <start>1</start>
      <end>2</end>
      <status>unmodified</status>
      <modifiedWord/>
      <trackRevisions>false</trackRevisions>
    </reviewItem>
    <reviewItem>
      <errorID>666b6495-0612-45ba-9cfe-3a3eee93d9e8</errorID>
      <errorWord>,</errorWord>
      <group>L1_Format</group>
      <groupName>格式问题</groupName>
      <ability>L2_HalfPunc_CN</ability>
      <abilityName>全半角问题</abilityName>
      <candidateList>
        <item>，</item>
      </candidateList>
      <explain>文本全半角错误。</explain>
      <paraID> B41CA1D</paraID>
      <start>1</start>
      <end>2</end>
      <status>unmodified</status>
      <modifiedWord/>
      <trackRevisions>false</trackRevisions>
    </reviewItem>
    <reviewItem>
      <errorID>c224733e-64c8-40c6-8007-c64f77820f47</errorID>
      <errorWord>,</errorWord>
      <group>L1_Format</group>
      <groupName>格式问题</groupName>
      <ability>L2_HalfPunc_CN</ability>
      <abilityName>全半角问题</abilityName>
      <candidateList>
        <item>，</item>
      </candidateList>
      <explain>文本全半角错误。</explain>
      <paraID>56445270</paraID>
      <start>1</start>
      <end>2</end>
      <status>unmodified</status>
      <modifiedWord/>
      <trackRevisions>false</trackRevisions>
    </reviewItem>
    <reviewItem>
      <errorID>518331f6-8024-4d2f-8e3e-240c76676358</errorID>
      <errorWord>(</errorWord>
      <group>L1_Format</group>
      <groupName>格式问题</groupName>
      <ability>L2_HalfPunc_CN</ability>
      <abilityName>全半角问题</abilityName>
      <candidateList>
        <item>（</item>
      </candidateList>
      <explain>文本全半角错误。</explain>
      <paraID>73C8B761</paraID>
      <start>18</start>
      <end>19</end>
      <status>unmodified</status>
      <modifiedWord/>
      <trackRevisions>false</trackRevisions>
    </reviewItem>
    <reviewItem>
      <errorID>bc4cab72-e1b6-4315-988b-780cb7d9b6c3</errorID>
      <errorWord>)</errorWord>
      <group>L1_Format</group>
      <groupName>格式问题</groupName>
      <ability>L2_HalfPunc_CN</ability>
      <abilityName>全半角问题</abilityName>
      <candidateList>
        <item>）</item>
      </candidateList>
      <explain>文本全半角错误。</explain>
      <paraID>73C8B761</paraID>
      <start>28</start>
      <end>29</end>
      <status>unmodified</status>
      <modifiedWord/>
      <trackRevisions>false</trackRevisions>
    </reviewItem>
    <reviewItem>
      <errorID>00b2ae74-dbfd-4620-bc34-19a18827d0a8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8E35542</paraID>
      <start>0</start>
      <end>2</end>
      <status>unmodified</status>
      <modifiedWord/>
      <trackRevisions>false</trackRevisions>
    </reviewItem>
    <reviewItem>
      <errorID>bcd83b2c-47f5-482a-b2bc-ce581cce85e7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178FF43D</paraID>
      <start>0</start>
      <end>2</end>
      <status>unmodified</status>
      <modifiedWord/>
      <trackRevisions>false</trackRevisions>
    </reviewItem>
    <reviewItem>
      <errorID>96598af8-f367-4b6f-935c-76c6268fc698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178FF43D</paraID>
      <start>23</start>
      <end>24</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8BD0A3-8717-4F22-A717-62861AB6956E}"/>
</file>

<file path=customXml/itemProps2.xml><?xml version="1.0" encoding="utf-8"?>
<ds:datastoreItem xmlns:ds="http://schemas.openxmlformats.org/officeDocument/2006/customXml" ds:itemID="{F87AEB44-DA06-4C02-A6D9-26B53694126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张媛</cp:lastModifiedBy>
  <cp:revision>25</cp:revision>
  <dcterms:created xsi:type="dcterms:W3CDTF">2025-12-23T02:48:00Z</dcterms:created>
  <dcterms:modified xsi:type="dcterms:W3CDTF">2026-08-14T03:19:51Z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C12CE121D8A84830926CBFA578C41842_13</vt:lpwstr>
  </property>
  <property fmtid="{D5CDD505-2E9C-101B-9397-08002B2CF9AE}" pid="4" name="KSOTemplateDocerSaveRecord">
    <vt:lpwstr>eyJoZGlkIjoiZTlkM2I1ZTcxOGNlMDQ4MjUwNGVmYzZlMzJiZDc5ZDAiLCJ1c2VySWQiOiIxMjAzODgzODk3In0=</vt:lpwstr>
  </property>
</Properties>
</file>